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1599"/>
        <w:gridCol w:w="3886"/>
        <w:gridCol w:w="865"/>
        <w:gridCol w:w="857"/>
        <w:gridCol w:w="810"/>
        <w:gridCol w:w="630"/>
        <w:gridCol w:w="897"/>
      </w:tblGrid>
      <w:tr w:rsidR="00A85DFF" w:rsidRPr="002851AC" w:rsidTr="004507E1">
        <w:trPr>
          <w:trHeight w:val="567"/>
          <w:tblHeader/>
          <w:jc w:val="center"/>
        </w:trPr>
        <w:tc>
          <w:tcPr>
            <w:tcW w:w="919" w:type="dxa"/>
            <w:vMerge w:val="restart"/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b-NO"/>
              </w:rPr>
            </w:pPr>
            <w:bookmarkStart w:id="0" w:name="_GoBack" w:colFirst="2" w:colLast="2"/>
            <w:r w:rsidRPr="002851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b-NO"/>
              </w:rPr>
              <w:t>TT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2851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b-NO"/>
              </w:rPr>
              <w:t>Mã số học phần</w:t>
            </w:r>
          </w:p>
        </w:tc>
        <w:tc>
          <w:tcPr>
            <w:tcW w:w="3886" w:type="dxa"/>
            <w:vMerge w:val="restart"/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b-NO"/>
              </w:rPr>
            </w:pPr>
            <w:r w:rsidRPr="002851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b-NO"/>
              </w:rPr>
              <w:t>Tên học phần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b-NO"/>
              </w:rPr>
            </w:pPr>
            <w:r w:rsidRPr="002851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b-NO"/>
              </w:rPr>
              <w:t>Số tín chỉ</w:t>
            </w:r>
          </w:p>
        </w:tc>
        <w:tc>
          <w:tcPr>
            <w:tcW w:w="2297" w:type="dxa"/>
            <w:gridSpan w:val="3"/>
            <w:shd w:val="clear" w:color="auto" w:fill="auto"/>
            <w:noWrap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b-NO"/>
              </w:rPr>
              <w:t>Số giờ tí</w:t>
            </w:r>
            <w:r w:rsidRPr="00285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 chỉ</w:t>
            </w:r>
          </w:p>
        </w:tc>
        <w:tc>
          <w:tcPr>
            <w:tcW w:w="897" w:type="dxa"/>
            <w:vMerge w:val="restart"/>
            <w:shd w:val="clear" w:color="auto" w:fill="auto"/>
            <w:noWrap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ja-JP"/>
              </w:rPr>
              <w:t>Mã  số các  HP tiên quyết</w:t>
            </w:r>
          </w:p>
        </w:tc>
      </w:tr>
      <w:tr w:rsidR="00A85DFF" w:rsidRPr="002851AC" w:rsidTr="004507E1">
        <w:trPr>
          <w:trHeight w:val="567"/>
          <w:tblHeader/>
          <w:jc w:val="center"/>
        </w:trPr>
        <w:tc>
          <w:tcPr>
            <w:tcW w:w="919" w:type="dxa"/>
            <w:vMerge/>
            <w:shd w:val="clear" w:color="auto" w:fill="auto"/>
            <w:vAlign w:val="center"/>
          </w:tcPr>
          <w:p w:rsidR="00A85DFF" w:rsidRPr="002851AC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86" w:type="dxa"/>
            <w:vMerge/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Lý thuyết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Thực hành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Tự học</w:t>
            </w:r>
          </w:p>
        </w:tc>
        <w:tc>
          <w:tcPr>
            <w:tcW w:w="897" w:type="dxa"/>
            <w:vMerge/>
            <w:shd w:val="clear" w:color="auto" w:fill="auto"/>
            <w:noWrap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ind w:lef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217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/>
                <w:sz w:val="26"/>
                <w:szCs w:val="26"/>
              </w:rPr>
              <w:t>Khối kiến thức chung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2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PHI 5002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Triết học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Philosophy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2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ENG 5001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Tiếng Anh cơ bản*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English for General Purposes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217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/>
                <w:sz w:val="26"/>
                <w:szCs w:val="26"/>
              </w:rPr>
              <w:t>Khối kiến thức cơ sở và chuyên ngành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02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II.1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Các học phần bắt buộc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2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HMO 6301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Đại cương về biển và đại dương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Introduction to Coasts and Oceans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ja-JP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INE 6005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Lý thuyết kinh tế vi mô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Microeconomics Theories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ja-JP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2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INE 6003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Lý thuyết kinh tế vĩ mô</w:t>
            </w:r>
          </w:p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Macroeconomics Theories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2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FDE 6002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Hoạch định chiến lược phát triển kinh tế biển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Marine Strategy Development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FDE 6003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Luật biển quốc tế và Việt Nam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International and Vietnam Marine Laws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HMO 6302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Quy hoạch không gian biển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Marine Spatial Planning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FDE 6005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Kinh tế tài nguyên và môi trường </w:t>
            </w:r>
            <w:r w:rsidRPr="002851AC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lastRenderedPageBreak/>
              <w:t>biển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Marine Resource and Environmental Economics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lastRenderedPageBreak/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FDE 6006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 xml:space="preserve">Chính sách Tăng trưởng xanh 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Green Growth Policy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INE 6001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Thiết kế nghiên cứu luận văn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eastAsia="MS Mincho" w:hAnsi="Times New Roman" w:cs="Times New Roman"/>
                <w:i/>
                <w:sz w:val="26"/>
                <w:szCs w:val="26"/>
                <w:lang w:eastAsia="ja-JP"/>
              </w:rPr>
              <w:t>Dissertation Research Design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02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II.2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Các học phần tự chọn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18/36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FDE 6007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Phân tích chính sách kinh tế biển Việt Nam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Vietnamese Marine Policy Analysis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HMO 6303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Quản lý hệ sinh thái biển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Marine Ecosystem Management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FDE 6009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 xml:space="preserve">Quản trị và an ninh biển 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Marine Governance and Security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HMO 6304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 xml:space="preserve">Quản lý tổng hợp vùng ven bờ </w:t>
            </w: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Integrated Coastal Zone Management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FDE 6011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Thẩm định dự án đầu tư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(Project Appraisal)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FDE 6012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2851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</w:t>
            </w:r>
            <w:r w:rsidRPr="002851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ác mô hình ra quy</w:t>
            </w:r>
            <w:r w:rsidRPr="002851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ết</w:t>
            </w:r>
            <w:r w:rsidRPr="002851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đ</w:t>
            </w:r>
            <w:r w:rsidRPr="002851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ị</w:t>
            </w:r>
            <w:r w:rsidRPr="002851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nh đa tiêu chu</w:t>
            </w:r>
            <w:r w:rsidRPr="002851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ẩ</w:t>
            </w:r>
            <w:r w:rsidRPr="002851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n trong kinh t</w:t>
            </w:r>
            <w:r w:rsidRPr="002851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ế</w:t>
            </w:r>
            <w:r w:rsidRPr="002851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và qu</w:t>
            </w:r>
            <w:r w:rsidRPr="002851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ản</w:t>
            </w:r>
            <w:r w:rsidRPr="002851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tr</w:t>
            </w:r>
            <w:r w:rsidRPr="002851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ị </w:t>
            </w:r>
            <w:r w:rsidRPr="002851A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lastRenderedPageBreak/>
              <w:t>M</w:t>
            </w:r>
            <w:r w:rsidRPr="002851AC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lang w:val="vi-VN"/>
              </w:rPr>
              <w:t>ulti-criteria decision making</w:t>
            </w:r>
            <w:r w:rsidRPr="002851AC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models in economics and administration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lastRenderedPageBreak/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FDE 6013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Quản lý,  giám sát và đánh giá dự án công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it-IT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Public Project Management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FDE 6014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 xml:space="preserve">Kinh tế học khu vực công 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Economics of the Public Sector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FDE 6015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Phân tích và hoạch định chính sách công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Public Policy Analysis and Planning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FDE 6016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 xml:space="preserve">Phân tích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 xml:space="preserve">hi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 xml:space="preserve">hí – Lợi ích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 xml:space="preserve">ở rộng 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Expanded Cost-Benefit Analysis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FDE 6017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Kinh tế học về Biến đổi khí hậu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Economics of Climate Change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INE 6006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Thương mại quốc tế: Chính sách và thực tiễn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International Trade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02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II.3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Thực tập thực tế và chuyên đề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ja-JP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i/>
                <w:sz w:val="24"/>
                <w:szCs w:val="24"/>
              </w:rPr>
              <w:t>II.3.1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</w:pPr>
            <w:r w:rsidRPr="002851AC"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 xml:space="preserve">Thực tập thực tế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FDE 6037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Thực tập thực tế 1</w:t>
            </w:r>
          </w:p>
          <w:p w:rsidR="00A85DFF" w:rsidRPr="002851AC" w:rsidRDefault="00A85DFF" w:rsidP="004507E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</w:pPr>
            <w:r w:rsidRPr="002851AC"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>Internship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FDE 6038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Thực tập thực tế 2</w:t>
            </w:r>
          </w:p>
          <w:p w:rsidR="00A85DFF" w:rsidRPr="002851AC" w:rsidRDefault="00A85DFF" w:rsidP="004507E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</w:pPr>
            <w:r w:rsidRPr="002851AC"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>Internship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851AC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217">
              <w:rPr>
                <w:rFonts w:ascii="Times New Roman" w:hAnsi="Times New Roman" w:cs="Times New Roman"/>
                <w:i/>
                <w:sz w:val="24"/>
                <w:szCs w:val="24"/>
              </w:rPr>
              <w:t>II.3.1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</w:pPr>
            <w:r w:rsidRPr="002851AC"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 xml:space="preserve">Các chuyên đề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ja-JP"/>
              </w:rPr>
              <w:t>4</w:t>
            </w:r>
            <w:r w:rsidRPr="002851AC">
              <w:rPr>
                <w:rFonts w:ascii="Times New Roman" w:hAnsi="Times New Roman" w:cs="Times New Roman"/>
                <w:i/>
                <w:sz w:val="26"/>
                <w:szCs w:val="26"/>
                <w:lang w:eastAsia="ja-JP"/>
              </w:rPr>
              <w:t>/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eastAsia="ja-JP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jc w:val="center"/>
              <w:rPr>
                <w:rFonts w:ascii="Times New Roman" w:hAnsi="Times New Roman" w:cs="Times New Roman"/>
              </w:rPr>
            </w:pPr>
            <w:r w:rsidRPr="002851A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FDE 6039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217">
              <w:rPr>
                <w:rFonts w:ascii="Times New Roman" w:hAnsi="Times New Roman" w:cs="Times New Roman"/>
                <w:sz w:val="26"/>
                <w:szCs w:val="26"/>
              </w:rPr>
              <w:t>Thương hi</w:t>
            </w: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 xml:space="preserve">ệu biển 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Marine Trade Mark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4F04BF" w:rsidRDefault="00A85DFF" w:rsidP="004507E1">
            <w:pPr>
              <w:tabs>
                <w:tab w:val="left" w:pos="851"/>
                <w:tab w:val="left" w:pos="1134"/>
              </w:tabs>
              <w:spacing w:before="100" w:beforeAutospacing="1" w:after="0" w:afterAutospacing="1" w:line="360" w:lineRule="auto"/>
              <w:jc w:val="center"/>
              <w:textAlignment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04BF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4F04BF" w:rsidRDefault="00A85DFF" w:rsidP="004507E1">
            <w:pPr>
              <w:tabs>
                <w:tab w:val="left" w:pos="851"/>
                <w:tab w:val="left" w:pos="1134"/>
              </w:tabs>
              <w:spacing w:before="100" w:beforeAutospacing="1" w:after="0" w:afterAutospacing="1" w:line="360" w:lineRule="auto"/>
              <w:jc w:val="center"/>
              <w:textAlignment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04BF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4F04BF" w:rsidRDefault="00A85DFF" w:rsidP="004507E1">
            <w:pPr>
              <w:tabs>
                <w:tab w:val="left" w:pos="851"/>
                <w:tab w:val="left" w:pos="1134"/>
              </w:tabs>
              <w:spacing w:before="100" w:beforeAutospacing="1" w:after="0" w:afterAutospacing="1" w:line="360" w:lineRule="auto"/>
              <w:jc w:val="center"/>
              <w:textAlignment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04B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HMO 6305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217">
              <w:rPr>
                <w:rFonts w:ascii="Times New Roman" w:hAnsi="Times New Roman" w:cs="Times New Roman"/>
                <w:sz w:val="26"/>
                <w:szCs w:val="26"/>
              </w:rPr>
              <w:t>Chi</w:t>
            </w: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 xml:space="preserve">ến lược biển của một số quốc gia </w:t>
            </w:r>
          </w:p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Marine Strategies of some countries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719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719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71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HMO 6306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217">
              <w:rPr>
                <w:rFonts w:ascii="Times New Roman" w:hAnsi="Times New Roman" w:cs="Times New Roman"/>
                <w:sz w:val="26"/>
                <w:szCs w:val="26"/>
              </w:rPr>
              <w:t>Phát tri</w:t>
            </w: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>ển khu đô thị biển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Marine Urban Development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719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719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71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990217" w:rsidRDefault="00A85DFF" w:rsidP="004507E1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jc w:val="center"/>
              <w:rPr>
                <w:rFonts w:ascii="Times New Roman" w:hAnsi="Times New Roman" w:cs="Times New Roman"/>
              </w:rPr>
            </w:pPr>
            <w:r w:rsidRPr="002851A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FDE 604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217">
              <w:rPr>
                <w:rFonts w:ascii="Times New Roman" w:hAnsi="Times New Roman" w:cs="Times New Roman"/>
                <w:sz w:val="26"/>
                <w:szCs w:val="26"/>
              </w:rPr>
              <w:t>Sinh k</w:t>
            </w:r>
            <w:r w:rsidRPr="002851AC">
              <w:rPr>
                <w:rFonts w:ascii="Times New Roman" w:hAnsi="Times New Roman" w:cs="Times New Roman"/>
                <w:sz w:val="26"/>
                <w:szCs w:val="26"/>
              </w:rPr>
              <w:t xml:space="preserve">ế bền vững cho cộng đồng ven biển </w:t>
            </w:r>
          </w:p>
          <w:p w:rsidR="00A85DFF" w:rsidRPr="002851AC" w:rsidRDefault="00A85DFF" w:rsidP="004507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i/>
                <w:sz w:val="26"/>
                <w:szCs w:val="26"/>
              </w:rPr>
              <w:t>Sustainable Livelihood for Coastal Communities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719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719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71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217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851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FDE 7001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851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Luận văn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85DFF" w:rsidRPr="002851AC" w:rsidTr="00450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2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Pr="00285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ổng cộng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5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FF" w:rsidRPr="002851AC" w:rsidRDefault="00A85DFF" w:rsidP="004507E1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bookmarkEnd w:id="0"/>
    <w:p w:rsidR="00A85DFF" w:rsidRPr="002851AC" w:rsidRDefault="00A85DFF" w:rsidP="00A85DF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217">
        <w:rPr>
          <w:rFonts w:ascii="Times New Roman" w:hAnsi="Times New Roman" w:cs="Times New Roman"/>
          <w:b/>
          <w:i/>
          <w:sz w:val="26"/>
          <w:szCs w:val="26"/>
        </w:rPr>
        <w:t>Ghi chú</w:t>
      </w:r>
      <w:r w:rsidRPr="002851AC">
        <w:rPr>
          <w:rFonts w:ascii="Times New Roman" w:hAnsi="Times New Roman" w:cs="Times New Roman"/>
          <w:i/>
          <w:sz w:val="26"/>
          <w:szCs w:val="26"/>
        </w:rPr>
        <w:t xml:space="preserve">: (*) Học phần tiếng Anh cơ bản là học phần điều kiện, có khối lượng 4 tín chỉ, được tổ chức đào tạo </w:t>
      </w:r>
      <w:proofErr w:type="gramStart"/>
      <w:r w:rsidRPr="002851AC">
        <w:rPr>
          <w:rFonts w:ascii="Times New Roman" w:hAnsi="Times New Roman" w:cs="Times New Roman"/>
          <w:i/>
          <w:sz w:val="26"/>
          <w:szCs w:val="26"/>
        </w:rPr>
        <w:t>chung</w:t>
      </w:r>
      <w:proofErr w:type="gramEnd"/>
      <w:r w:rsidRPr="002851AC">
        <w:rPr>
          <w:rFonts w:ascii="Times New Roman" w:hAnsi="Times New Roman" w:cs="Times New Roman"/>
          <w:i/>
          <w:sz w:val="26"/>
          <w:szCs w:val="26"/>
        </w:rPr>
        <w:t xml:space="preserve"> trong toàn ĐHQGHN cho các học viên có nhu cầu và được đánh giá theo Khung năng lực ngoại ngữ 6 bậc dùng cho Việt Nam hoặc tương đương. </w:t>
      </w:r>
      <w:r w:rsidRPr="002851A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Kết quả đánh giá học phần tiếng Anh không tính trong điểm trung bình </w:t>
      </w:r>
      <w:proofErr w:type="gramStart"/>
      <w:r w:rsidRPr="002851AC">
        <w:rPr>
          <w:rFonts w:ascii="Times New Roman" w:hAnsi="Times New Roman" w:cs="Times New Roman"/>
          <w:i/>
          <w:sz w:val="26"/>
          <w:szCs w:val="26"/>
        </w:rPr>
        <w:t>chung</w:t>
      </w:r>
      <w:proofErr w:type="gramEnd"/>
      <w:r w:rsidRPr="002851AC">
        <w:rPr>
          <w:rFonts w:ascii="Times New Roman" w:hAnsi="Times New Roman" w:cs="Times New Roman"/>
          <w:i/>
          <w:sz w:val="26"/>
          <w:szCs w:val="26"/>
        </w:rPr>
        <w:t xml:space="preserve"> tích lũy nhưng vẫn tính vào tổng số tín chỉ của chương trình đào tạo.</w:t>
      </w:r>
    </w:p>
    <w:p w:rsidR="00163BBD" w:rsidRDefault="00163BBD"/>
    <w:sectPr w:rsidR="0016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2381"/>
    <w:multiLevelType w:val="multilevel"/>
    <w:tmpl w:val="A176A1E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FF"/>
    <w:rsid w:val="0010112E"/>
    <w:rsid w:val="00163BBD"/>
    <w:rsid w:val="00A8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FF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F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2016-08-24T06:41:00Z</dcterms:created>
  <dcterms:modified xsi:type="dcterms:W3CDTF">2016-08-24T06:54:00Z</dcterms:modified>
</cp:coreProperties>
</file>