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Ind w:w="-284" w:type="dxa"/>
        <w:tblLook w:val="01E0"/>
      </w:tblPr>
      <w:tblGrid>
        <w:gridCol w:w="3944"/>
        <w:gridCol w:w="5824"/>
      </w:tblGrid>
      <w:tr w:rsidR="00862BE8" w:rsidRPr="008B075B" w:rsidTr="001D3BB9">
        <w:tc>
          <w:tcPr>
            <w:tcW w:w="3944" w:type="dxa"/>
          </w:tcPr>
          <w:p w:rsidR="00862BE8" w:rsidRPr="008B075B" w:rsidRDefault="00E61F18" w:rsidP="00A22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rt</w:t>
            </w:r>
            <w:r w:rsidR="00862BE8" w:rsidRPr="008B075B">
              <w:rPr>
                <w:szCs w:val="24"/>
              </w:rPr>
              <w:t>ĐẠI HỌC QUỐC GIA HÀ NỘI</w:t>
            </w:r>
          </w:p>
          <w:p w:rsidR="00862BE8" w:rsidRPr="008B075B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8B075B">
              <w:rPr>
                <w:b/>
                <w:bCs/>
                <w:szCs w:val="24"/>
              </w:rPr>
              <w:t>TRƯỜNG ĐẠI HỌC KINH TẾ</w:t>
            </w:r>
          </w:p>
          <w:p w:rsidR="00862BE8" w:rsidRPr="008B075B" w:rsidRDefault="00EA29C4" w:rsidP="00A22914">
            <w:pPr>
              <w:jc w:val="center"/>
              <w:rPr>
                <w:b/>
                <w:bCs/>
                <w:sz w:val="30"/>
              </w:rPr>
            </w:pPr>
            <w:r w:rsidRPr="00EA29C4">
              <w:rPr>
                <w:noProof/>
                <w:sz w:val="30"/>
              </w:rPr>
              <w:pict>
                <v:line id="Line 3" o:spid="_x0000_s1026" style="position:absolute;left:0;text-align:left;z-index:251658240;visibility:visibl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</w:pict>
            </w:r>
          </w:p>
          <w:p w:rsidR="00862BE8" w:rsidRPr="008B075B" w:rsidRDefault="00862BE8" w:rsidP="005D7750">
            <w:pPr>
              <w:jc w:val="center"/>
            </w:pPr>
            <w:r w:rsidRPr="008B075B">
              <w:t>Số:</w:t>
            </w:r>
            <w:r w:rsidR="00EA575D" w:rsidRPr="008B075B">
              <w:t xml:space="preserve"> </w:t>
            </w:r>
            <w:r w:rsidR="005D7750">
              <w:t>589</w:t>
            </w:r>
            <w:r w:rsidRPr="008B075B">
              <w:t>/TB-</w:t>
            </w:r>
            <w:r w:rsidR="00161B6F" w:rsidRPr="008B075B">
              <w:t>ĐHKT</w:t>
            </w:r>
          </w:p>
        </w:tc>
        <w:tc>
          <w:tcPr>
            <w:tcW w:w="5824" w:type="dxa"/>
          </w:tcPr>
          <w:p w:rsidR="00862BE8" w:rsidRPr="008B075B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8B075B">
              <w:rPr>
                <w:b/>
                <w:bCs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B075B">
                  <w:rPr>
                    <w:b/>
                    <w:bCs/>
                    <w:szCs w:val="24"/>
                  </w:rPr>
                  <w:t>NAM</w:t>
                </w:r>
              </w:smartTag>
            </w:smartTag>
          </w:p>
          <w:p w:rsidR="00862BE8" w:rsidRPr="008B075B" w:rsidRDefault="00862BE8" w:rsidP="00A22914">
            <w:pPr>
              <w:jc w:val="center"/>
              <w:rPr>
                <w:b/>
                <w:bCs/>
              </w:rPr>
            </w:pPr>
            <w:r w:rsidRPr="008B075B">
              <w:rPr>
                <w:b/>
                <w:bCs/>
              </w:rPr>
              <w:t>Độc lập - Tự do - Hạnh phúc</w:t>
            </w:r>
          </w:p>
          <w:p w:rsidR="00862BE8" w:rsidRPr="008B075B" w:rsidRDefault="00EA29C4" w:rsidP="00A22914">
            <w:pPr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w:pict>
                <v:line id="Line 2" o:spid="_x0000_s1028" style="position:absolute;left:0;text-align:left;z-index:251657216;visibility:visibl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</w:pict>
            </w:r>
          </w:p>
          <w:p w:rsidR="00862BE8" w:rsidRPr="008B075B" w:rsidRDefault="00862BE8" w:rsidP="00DD2418">
            <w:pPr>
              <w:jc w:val="right"/>
              <w:rPr>
                <w:i/>
                <w:iCs/>
              </w:rPr>
            </w:pPr>
            <w:r w:rsidRPr="008B075B">
              <w:rPr>
                <w:i/>
                <w:iCs/>
              </w:rPr>
              <w:t xml:space="preserve">Hà Nội, ngày </w:t>
            </w:r>
            <w:r w:rsidR="00DD2418" w:rsidRPr="008B075B">
              <w:rPr>
                <w:i/>
                <w:iCs/>
              </w:rPr>
              <w:t>30</w:t>
            </w:r>
            <w:r w:rsidRPr="008B075B">
              <w:rPr>
                <w:i/>
                <w:iCs/>
              </w:rPr>
              <w:t xml:space="preserve"> tháng </w:t>
            </w:r>
            <w:r w:rsidR="0031023B" w:rsidRPr="008B075B">
              <w:rPr>
                <w:i/>
                <w:iCs/>
              </w:rPr>
              <w:t>0</w:t>
            </w:r>
            <w:r w:rsidR="003D7F9C" w:rsidRPr="008B075B">
              <w:rPr>
                <w:i/>
                <w:iCs/>
              </w:rPr>
              <w:t>3</w:t>
            </w:r>
            <w:r w:rsidRPr="008B075B">
              <w:rPr>
                <w:i/>
                <w:iCs/>
              </w:rPr>
              <w:t xml:space="preserve">  năm 201</w:t>
            </w:r>
            <w:r w:rsidR="00DD2418" w:rsidRPr="008B075B">
              <w:rPr>
                <w:i/>
                <w:iCs/>
              </w:rPr>
              <w:t>6</w:t>
            </w:r>
          </w:p>
        </w:tc>
      </w:tr>
    </w:tbl>
    <w:p w:rsidR="00862BE8" w:rsidRPr="008B075B" w:rsidRDefault="00862BE8" w:rsidP="00862BE8"/>
    <w:p w:rsidR="00862BE8" w:rsidRPr="008B075B" w:rsidRDefault="00862BE8" w:rsidP="00862BE8">
      <w:pPr>
        <w:jc w:val="center"/>
        <w:rPr>
          <w:b/>
          <w:sz w:val="32"/>
        </w:rPr>
      </w:pPr>
      <w:r w:rsidRPr="008B075B">
        <w:rPr>
          <w:b/>
          <w:sz w:val="32"/>
        </w:rPr>
        <w:t>THÔNG BÁO</w:t>
      </w:r>
    </w:p>
    <w:p w:rsidR="00134250" w:rsidRPr="008B075B" w:rsidRDefault="00335D29" w:rsidP="00862BE8">
      <w:pPr>
        <w:jc w:val="center"/>
        <w:rPr>
          <w:b/>
          <w:sz w:val="24"/>
          <w:szCs w:val="24"/>
        </w:rPr>
      </w:pPr>
      <w:r w:rsidRPr="008B075B">
        <w:rPr>
          <w:b/>
          <w:sz w:val="24"/>
          <w:szCs w:val="24"/>
        </w:rPr>
        <w:t>Cách</w:t>
      </w:r>
      <w:r w:rsidR="00134250" w:rsidRPr="008B075B">
        <w:rPr>
          <w:b/>
          <w:sz w:val="24"/>
          <w:szCs w:val="24"/>
        </w:rPr>
        <w:t xml:space="preserve"> thức</w:t>
      </w:r>
      <w:r w:rsidRPr="008B075B">
        <w:rPr>
          <w:b/>
          <w:sz w:val="24"/>
          <w:szCs w:val="24"/>
        </w:rPr>
        <w:t xml:space="preserve"> thu nộp học phí</w:t>
      </w:r>
      <w:r w:rsidR="00134250" w:rsidRPr="008B075B">
        <w:rPr>
          <w:b/>
          <w:sz w:val="24"/>
          <w:szCs w:val="24"/>
        </w:rPr>
        <w:t>, lệ phí</w:t>
      </w:r>
      <w:r w:rsidRPr="008B075B">
        <w:rPr>
          <w:b/>
          <w:sz w:val="24"/>
          <w:szCs w:val="24"/>
        </w:rPr>
        <w:t xml:space="preserve"> </w:t>
      </w:r>
      <w:r w:rsidR="00134250" w:rsidRPr="008B075B">
        <w:rPr>
          <w:b/>
          <w:sz w:val="24"/>
          <w:szCs w:val="24"/>
        </w:rPr>
        <w:t xml:space="preserve">đối với người học </w:t>
      </w:r>
    </w:p>
    <w:p w:rsidR="00574D78" w:rsidRPr="008B075B" w:rsidRDefault="00134250" w:rsidP="00862BE8">
      <w:pPr>
        <w:jc w:val="center"/>
        <w:rPr>
          <w:b/>
          <w:sz w:val="24"/>
          <w:szCs w:val="24"/>
        </w:rPr>
      </w:pPr>
      <w:r w:rsidRPr="008B075B">
        <w:rPr>
          <w:b/>
          <w:sz w:val="24"/>
          <w:szCs w:val="24"/>
        </w:rPr>
        <w:t>của Trường Đại học kinh tế - ĐHQGHN</w:t>
      </w:r>
    </w:p>
    <w:p w:rsidR="00862BE8" w:rsidRPr="008B075B" w:rsidRDefault="00EA29C4" w:rsidP="00862BE8">
      <w:pPr>
        <w:jc w:val="both"/>
        <w:rPr>
          <w:sz w:val="18"/>
        </w:rPr>
      </w:pPr>
      <w:r>
        <w:rPr>
          <w:noProof/>
          <w:sz w:val="18"/>
        </w:rPr>
        <w:pict>
          <v:line id="Straight Connector 3" o:spid="_x0000_s1027" style="position:absolute;left:0;text-align:left;z-index:251659264;visibility:visible" from="148.4pt,1.4pt" to="290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" strokecolor="black [3200]" strokeweight=".5pt">
            <v:stroke joinstyle="miter"/>
          </v:line>
        </w:pict>
      </w:r>
    </w:p>
    <w:p w:rsidR="00134250" w:rsidRPr="008B075B" w:rsidRDefault="00134250" w:rsidP="00F15F5C">
      <w:pPr>
        <w:spacing w:before="120"/>
        <w:ind w:firstLine="360"/>
        <w:jc w:val="both"/>
        <w:rPr>
          <w:spacing w:val="-2"/>
        </w:rPr>
      </w:pPr>
      <w:r w:rsidRPr="008B075B">
        <w:rPr>
          <w:spacing w:val="-2"/>
        </w:rPr>
        <w:t xml:space="preserve">Căn cứ Nghị </w:t>
      </w:r>
      <w:r w:rsidRPr="008B075B">
        <w:rPr>
          <w:rFonts w:hint="eastAsia"/>
          <w:spacing w:val="-2"/>
        </w:rPr>
        <w:t>đ</w:t>
      </w:r>
      <w:r w:rsidRPr="008B075B">
        <w:rPr>
          <w:spacing w:val="-2"/>
        </w:rPr>
        <w:t>ịnh 86/2015/N</w:t>
      </w:r>
      <w:r w:rsidRPr="008B075B">
        <w:rPr>
          <w:rFonts w:hint="eastAsia"/>
          <w:spacing w:val="-2"/>
        </w:rPr>
        <w:t>Đ</w:t>
      </w:r>
      <w:r w:rsidRPr="008B075B">
        <w:rPr>
          <w:spacing w:val="-2"/>
        </w:rPr>
        <w:t xml:space="preserve">-CP ngày 02/10/2015 của Chính phủ qui </w:t>
      </w:r>
      <w:r w:rsidRPr="008B075B">
        <w:rPr>
          <w:rFonts w:hint="eastAsia"/>
          <w:spacing w:val="-2"/>
        </w:rPr>
        <w:t>đ</w:t>
      </w:r>
      <w:r w:rsidRPr="008B075B">
        <w:rPr>
          <w:spacing w:val="-2"/>
        </w:rPr>
        <w:t>ịnh về c</w:t>
      </w:r>
      <w:r w:rsidRPr="008B075B">
        <w:rPr>
          <w:rFonts w:hint="eastAsia"/>
          <w:spacing w:val="-2"/>
        </w:rPr>
        <w:t>ơ</w:t>
      </w:r>
      <w:r w:rsidRPr="008B075B">
        <w:rPr>
          <w:spacing w:val="-2"/>
        </w:rPr>
        <w:t xml:space="preserve"> chế thu, quản lý học phí </w:t>
      </w:r>
      <w:r w:rsidRPr="008B075B">
        <w:rPr>
          <w:rFonts w:hint="eastAsia"/>
          <w:spacing w:val="-2"/>
        </w:rPr>
        <w:t>đ</w:t>
      </w:r>
      <w:r w:rsidRPr="008B075B">
        <w:rPr>
          <w:spacing w:val="-2"/>
        </w:rPr>
        <w:t>ối với c</w:t>
      </w:r>
      <w:r w:rsidRPr="008B075B">
        <w:rPr>
          <w:rFonts w:hint="eastAsia"/>
          <w:spacing w:val="-2"/>
        </w:rPr>
        <w:t>ơ</w:t>
      </w:r>
      <w:r w:rsidRPr="008B075B">
        <w:rPr>
          <w:spacing w:val="-2"/>
        </w:rPr>
        <w:t xml:space="preserve"> sở giáo dục thuộc hệ thống giáo dục quốc dân và chính sách miễn, giảm học phí, hỗ trợ chi phí học tập từ n</w:t>
      </w:r>
      <w:r w:rsidRPr="008B075B">
        <w:rPr>
          <w:rFonts w:hint="eastAsia"/>
          <w:spacing w:val="-2"/>
        </w:rPr>
        <w:t>ă</w:t>
      </w:r>
      <w:r w:rsidRPr="008B075B">
        <w:rPr>
          <w:spacing w:val="-2"/>
        </w:rPr>
        <w:t xml:space="preserve">m 2015-2016 </w:t>
      </w:r>
      <w:r w:rsidRPr="008B075B">
        <w:rPr>
          <w:rFonts w:hint="eastAsia"/>
          <w:spacing w:val="-2"/>
        </w:rPr>
        <w:t>đ</w:t>
      </w:r>
      <w:r w:rsidRPr="008B075B">
        <w:rPr>
          <w:spacing w:val="-2"/>
        </w:rPr>
        <w:t>ến n</w:t>
      </w:r>
      <w:r w:rsidRPr="008B075B">
        <w:rPr>
          <w:rFonts w:hint="eastAsia"/>
          <w:spacing w:val="-2"/>
        </w:rPr>
        <w:t>ă</w:t>
      </w:r>
      <w:r w:rsidRPr="008B075B">
        <w:rPr>
          <w:spacing w:val="-2"/>
        </w:rPr>
        <w:t>m học 2020-2021;</w:t>
      </w:r>
    </w:p>
    <w:p w:rsidR="00134250" w:rsidRPr="008B075B" w:rsidRDefault="00134250" w:rsidP="00F15F5C">
      <w:pPr>
        <w:spacing w:before="120"/>
        <w:ind w:firstLine="360"/>
        <w:jc w:val="both"/>
        <w:rPr>
          <w:spacing w:val="-2"/>
        </w:rPr>
      </w:pPr>
      <w:r w:rsidRPr="008B075B">
        <w:rPr>
          <w:spacing w:val="-2"/>
        </w:rPr>
        <w:t xml:space="preserve">Căn cứ Quyết định số </w:t>
      </w:r>
      <w:r w:rsidRPr="008B075B">
        <w:t xml:space="preserve">31/QĐ-ĐHKT ngày 09/01/2012 của Hiệu trưởng Trường Đại học </w:t>
      </w:r>
      <w:r w:rsidRPr="008B075B">
        <w:rPr>
          <w:spacing w:val="-2"/>
        </w:rPr>
        <w:t>kinh tế Về việc quy định</w:t>
      </w:r>
      <w:bookmarkStart w:id="0" w:name="_GoBack"/>
      <w:bookmarkEnd w:id="0"/>
      <w:r w:rsidRPr="008B075B">
        <w:rPr>
          <w:spacing w:val="-2"/>
        </w:rPr>
        <w:t xml:space="preserve"> thực hiện nghĩa vụ đóng học phí, lệ phí đối với người học của Trường Đại học Kinh tế - Đại học Quốc gia Hà Nội;</w:t>
      </w:r>
    </w:p>
    <w:p w:rsidR="00134250" w:rsidRPr="008B075B" w:rsidRDefault="00134250" w:rsidP="00F15F5C">
      <w:pPr>
        <w:spacing w:before="120"/>
        <w:ind w:firstLine="360"/>
        <w:jc w:val="both"/>
      </w:pPr>
      <w:r w:rsidRPr="008B075B">
        <w:t xml:space="preserve">Căn cứ Quyết định số 62/QĐ-ĐHKT ngày 12/01/2016 của Hiệu trưởng Trường Đại học kinh tế - Đại học quốc gia Hà Nội Về việc </w:t>
      </w:r>
      <w:r w:rsidRPr="008B075B">
        <w:rPr>
          <w:bCs/>
        </w:rPr>
        <w:t>Quy định mức thu học phí năm học 2015-2016 đối với bậc đào tạo đại học</w:t>
      </w:r>
      <w:r w:rsidRPr="008B075B">
        <w:t>;</w:t>
      </w:r>
    </w:p>
    <w:p w:rsidR="002A464B" w:rsidRPr="008B075B" w:rsidRDefault="006F00B1" w:rsidP="00F15F5C">
      <w:pPr>
        <w:spacing w:before="120" w:line="320" w:lineRule="exact"/>
        <w:ind w:firstLine="360"/>
        <w:jc w:val="both"/>
      </w:pPr>
      <w:r w:rsidRPr="008B075B">
        <w:t>Trường Đại học Kinh tế - ĐHQGHN</w:t>
      </w:r>
      <w:r w:rsidR="002A464B" w:rsidRPr="008B075B">
        <w:t xml:space="preserve"> thông báo cách thức </w:t>
      </w:r>
      <w:r w:rsidR="00F15F5C" w:rsidRPr="008B075B">
        <w:t xml:space="preserve">thực hiện </w:t>
      </w:r>
      <w:r w:rsidR="002A464B" w:rsidRPr="008B075B">
        <w:t>thu nộp học phí, lệ phí đối với người học của Trường Đại học kinh tế - ĐHQGHN cụ thể như sau:</w:t>
      </w:r>
    </w:p>
    <w:p w:rsidR="002A464B" w:rsidRPr="008B075B" w:rsidRDefault="002A464B" w:rsidP="004059C0">
      <w:pPr>
        <w:pStyle w:val="ListParagraph"/>
        <w:numPr>
          <w:ilvl w:val="0"/>
          <w:numId w:val="15"/>
        </w:numPr>
        <w:spacing w:before="120" w:line="320" w:lineRule="exact"/>
        <w:ind w:left="426"/>
        <w:jc w:val="both"/>
      </w:pPr>
      <w:r w:rsidRPr="008B075B">
        <w:t>Lệ phí: thu từng đợt theo kế hoạch thực hiện.</w:t>
      </w:r>
    </w:p>
    <w:p w:rsidR="002A464B" w:rsidRPr="008B075B" w:rsidRDefault="002A464B" w:rsidP="004040F1">
      <w:pPr>
        <w:pStyle w:val="ListParagraph"/>
        <w:numPr>
          <w:ilvl w:val="0"/>
          <w:numId w:val="15"/>
        </w:numPr>
        <w:spacing w:before="60" w:line="320" w:lineRule="exact"/>
        <w:ind w:left="425" w:hanging="357"/>
        <w:contextualSpacing w:val="0"/>
        <w:jc w:val="both"/>
      </w:pPr>
      <w:r w:rsidRPr="008B075B">
        <w:t xml:space="preserve">Học phí: </w:t>
      </w:r>
    </w:p>
    <w:p w:rsidR="002A464B" w:rsidRPr="008B075B" w:rsidRDefault="002A464B" w:rsidP="004040F1">
      <w:pPr>
        <w:pStyle w:val="ListParagraph"/>
        <w:numPr>
          <w:ilvl w:val="0"/>
          <w:numId w:val="16"/>
        </w:numPr>
        <w:spacing w:before="60" w:line="320" w:lineRule="exact"/>
        <w:ind w:left="709" w:hanging="357"/>
        <w:contextualSpacing w:val="0"/>
        <w:jc w:val="both"/>
      </w:pPr>
      <w:r w:rsidRPr="008B075B">
        <w:t>Cách thức thu:</w:t>
      </w:r>
    </w:p>
    <w:p w:rsidR="002A464B" w:rsidRPr="008B075B" w:rsidRDefault="002A464B" w:rsidP="004059C0">
      <w:pPr>
        <w:pStyle w:val="ListParagraph"/>
        <w:numPr>
          <w:ilvl w:val="1"/>
          <w:numId w:val="16"/>
        </w:numPr>
        <w:spacing w:line="320" w:lineRule="exact"/>
        <w:ind w:left="709"/>
        <w:contextualSpacing w:val="0"/>
        <w:jc w:val="both"/>
      </w:pPr>
      <w:r w:rsidRPr="008B075B">
        <w:t>Thu học phí theo tín chỉ</w:t>
      </w:r>
      <w:r w:rsidR="008B075B" w:rsidRPr="008B075B">
        <w:t xml:space="preserve"> đối với:</w:t>
      </w:r>
    </w:p>
    <w:p w:rsidR="008B075B" w:rsidRPr="008B075B" w:rsidRDefault="008B075B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 w:rsidRPr="008B075B">
        <w:t>Sinh viên trúng tuyển trước năm 2015.</w:t>
      </w:r>
    </w:p>
    <w:p w:rsidR="004040F1" w:rsidRDefault="008B075B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 w:rsidRPr="008B075B">
        <w:t xml:space="preserve">Sinh viên bằng kép; </w:t>
      </w:r>
    </w:p>
    <w:p w:rsidR="008B075B" w:rsidRDefault="004040F1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>
        <w:t>S</w:t>
      </w:r>
      <w:r w:rsidR="008B075B" w:rsidRPr="008B075B">
        <w:t>inh viên đăng ký học phần là học lại, học cải thiện điểm, học ngoài ngành, học ngành 2, học ghép, học ngoài thời gian đào tạo chuẩn; học viên/ nghiên cứu sinh học lại, học cải thiện điểm, bảo vệ lại.</w:t>
      </w:r>
    </w:p>
    <w:p w:rsidR="004040F1" w:rsidRPr="008B075B" w:rsidRDefault="004040F1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>
        <w:t>Sinh viên đăng ký học phần học trong thời gian nghỉ hè.</w:t>
      </w:r>
    </w:p>
    <w:p w:rsidR="002A464B" w:rsidRPr="008B075B" w:rsidRDefault="002A464B" w:rsidP="004059C0">
      <w:pPr>
        <w:pStyle w:val="ListParagraph"/>
        <w:numPr>
          <w:ilvl w:val="1"/>
          <w:numId w:val="16"/>
        </w:numPr>
        <w:spacing w:line="320" w:lineRule="exact"/>
        <w:ind w:left="709"/>
        <w:contextualSpacing w:val="0"/>
        <w:jc w:val="both"/>
      </w:pPr>
      <w:r w:rsidRPr="008B075B">
        <w:t>Thu học phí theo học kỳ</w:t>
      </w:r>
      <w:r w:rsidR="000E6A90" w:rsidRPr="008B075B">
        <w:t xml:space="preserve"> (05 tháng/ kỳ; 10 tháng / năm)</w:t>
      </w:r>
    </w:p>
    <w:p w:rsidR="008B075B" w:rsidRPr="008B075B" w:rsidRDefault="008B075B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 w:rsidRPr="008B075B">
        <w:t>Sinh viên trúng tuyển từ khóa 2015 đối với các môn học lần 1 trong chương trình đào tạo (trừ sinh viên bằng kép).</w:t>
      </w:r>
    </w:p>
    <w:p w:rsidR="008B075B" w:rsidRPr="008B075B" w:rsidRDefault="008B075B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 w:rsidRPr="008B075B">
        <w:t>Học viên, nghiên cứu sinh.</w:t>
      </w:r>
    </w:p>
    <w:p w:rsidR="001D3BB9" w:rsidRPr="008B075B" w:rsidRDefault="001D3BB9" w:rsidP="004040F1">
      <w:pPr>
        <w:pStyle w:val="ListParagraph"/>
        <w:numPr>
          <w:ilvl w:val="0"/>
          <w:numId w:val="16"/>
        </w:numPr>
        <w:spacing w:before="60" w:line="320" w:lineRule="exact"/>
        <w:ind w:left="709" w:hanging="357"/>
        <w:contextualSpacing w:val="0"/>
        <w:jc w:val="both"/>
      </w:pPr>
      <w:r w:rsidRPr="008B075B">
        <w:t>Phương pháp</w:t>
      </w:r>
      <w:r w:rsidR="008B075B" w:rsidRPr="008B075B">
        <w:t xml:space="preserve"> và thời gian</w:t>
      </w:r>
      <w:r w:rsidRPr="008B075B">
        <w:t xml:space="preserve"> thu</w:t>
      </w:r>
      <w:r w:rsidR="008B075B" w:rsidRPr="008B075B">
        <w:t xml:space="preserve"> nộp</w:t>
      </w:r>
      <w:r w:rsidRPr="008B075B">
        <w:t xml:space="preserve">: </w:t>
      </w:r>
    </w:p>
    <w:p w:rsidR="001D3BB9" w:rsidRPr="008B075B" w:rsidRDefault="008B075B" w:rsidP="004059C0">
      <w:pPr>
        <w:pStyle w:val="ListParagraph"/>
        <w:numPr>
          <w:ilvl w:val="3"/>
          <w:numId w:val="16"/>
        </w:numPr>
        <w:spacing w:line="320" w:lineRule="exact"/>
        <w:ind w:left="0" w:firstLine="567"/>
        <w:contextualSpacing w:val="0"/>
        <w:jc w:val="both"/>
      </w:pPr>
      <w:r w:rsidRPr="008B075B">
        <w:t>Học phí được thu nộp qua ngân hàng</w:t>
      </w:r>
      <w:r w:rsidR="001D3BB9" w:rsidRPr="008B075B">
        <w:t>,</w:t>
      </w:r>
      <w:r w:rsidRPr="008B075B">
        <w:t xml:space="preserve"> thông tin ngân hàng và thời gian thu nộp</w:t>
      </w:r>
      <w:r w:rsidR="001D3BB9" w:rsidRPr="008B075B">
        <w:t xml:space="preserve"> được hướng dẫn cụ thể đối với từng đối tượng trên thông báo thu.</w:t>
      </w:r>
    </w:p>
    <w:p w:rsidR="002A464B" w:rsidRPr="008B075B" w:rsidRDefault="002A464B" w:rsidP="004040F1">
      <w:pPr>
        <w:pStyle w:val="ListParagraph"/>
        <w:numPr>
          <w:ilvl w:val="0"/>
          <w:numId w:val="16"/>
        </w:numPr>
        <w:spacing w:before="60" w:line="320" w:lineRule="exact"/>
        <w:ind w:left="709" w:hanging="357"/>
        <w:contextualSpacing w:val="0"/>
        <w:jc w:val="both"/>
      </w:pPr>
      <w:r w:rsidRPr="008B075B">
        <w:t>Thời gian áp dụng:</w:t>
      </w:r>
      <w:r w:rsidR="000E6A90" w:rsidRPr="008B075B">
        <w:t xml:space="preserve"> Áp dụng từ </w:t>
      </w:r>
      <w:r w:rsidR="008750F6" w:rsidRPr="008B075B">
        <w:t>năm học 2015-2016</w:t>
      </w:r>
      <w:r w:rsidR="000E6A90" w:rsidRPr="008B075B">
        <w:t>.</w:t>
      </w:r>
    </w:p>
    <w:tbl>
      <w:tblPr>
        <w:tblW w:w="9214" w:type="dxa"/>
        <w:tblLook w:val="01E0"/>
      </w:tblPr>
      <w:tblGrid>
        <w:gridCol w:w="5103"/>
        <w:gridCol w:w="4111"/>
      </w:tblGrid>
      <w:tr w:rsidR="00862BE8" w:rsidRPr="008B075B" w:rsidTr="005753F5">
        <w:trPr>
          <w:trHeight w:val="2550"/>
        </w:trPr>
        <w:tc>
          <w:tcPr>
            <w:tcW w:w="5103" w:type="dxa"/>
          </w:tcPr>
          <w:p w:rsidR="00862BE8" w:rsidRPr="008B075B" w:rsidRDefault="00862BE8" w:rsidP="00717075">
            <w:pPr>
              <w:rPr>
                <w:sz w:val="10"/>
                <w:szCs w:val="20"/>
              </w:rPr>
            </w:pPr>
          </w:p>
          <w:p w:rsidR="00862BE8" w:rsidRPr="008B075B" w:rsidRDefault="00862BE8" w:rsidP="00717075">
            <w:pPr>
              <w:rPr>
                <w:b/>
                <w:i/>
                <w:sz w:val="22"/>
                <w:szCs w:val="20"/>
              </w:rPr>
            </w:pPr>
            <w:r w:rsidRPr="008B075B">
              <w:rPr>
                <w:b/>
                <w:i/>
                <w:sz w:val="22"/>
                <w:szCs w:val="20"/>
              </w:rPr>
              <w:t>Nơi nhận</w:t>
            </w:r>
            <w:r w:rsidR="008A0648" w:rsidRPr="008B075B">
              <w:rPr>
                <w:b/>
                <w:i/>
                <w:sz w:val="22"/>
                <w:szCs w:val="20"/>
              </w:rPr>
              <w:t>:</w:t>
            </w:r>
          </w:p>
          <w:p w:rsidR="00862BE8" w:rsidRPr="008B075B" w:rsidRDefault="00C120D3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Hiệu trưởng</w:t>
            </w:r>
            <w:r w:rsidR="00862BE8" w:rsidRPr="008B075B">
              <w:rPr>
                <w:sz w:val="20"/>
                <w:szCs w:val="20"/>
              </w:rPr>
              <w:t xml:space="preserve"> (để báo cáo)</w:t>
            </w:r>
            <w:r w:rsidR="005753F5" w:rsidRPr="008B075B">
              <w:rPr>
                <w:sz w:val="20"/>
                <w:szCs w:val="20"/>
              </w:rPr>
              <w:t>;</w:t>
            </w:r>
          </w:p>
          <w:p w:rsidR="00C120D3" w:rsidRPr="008B075B" w:rsidRDefault="00C120D3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Các Phó Hiệu trưởng (để phối hợp)</w:t>
            </w:r>
            <w:r w:rsidR="004059C0">
              <w:rPr>
                <w:sz w:val="20"/>
                <w:szCs w:val="20"/>
              </w:rPr>
              <w:t>;</w:t>
            </w:r>
          </w:p>
          <w:p w:rsidR="001414E4" w:rsidRPr="008B075B" w:rsidRDefault="00CC3B21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Các khoa</w:t>
            </w:r>
            <w:r w:rsidR="005753F5" w:rsidRPr="008B075B">
              <w:rPr>
                <w:sz w:val="20"/>
                <w:szCs w:val="20"/>
              </w:rPr>
              <w:t xml:space="preserve"> </w:t>
            </w:r>
            <w:r w:rsidRPr="008B075B">
              <w:rPr>
                <w:sz w:val="20"/>
                <w:szCs w:val="20"/>
              </w:rPr>
              <w:t xml:space="preserve"> (</w:t>
            </w:r>
            <w:r w:rsidR="00C120D3" w:rsidRPr="008B075B">
              <w:rPr>
                <w:sz w:val="20"/>
                <w:szCs w:val="20"/>
              </w:rPr>
              <w:t>phổ biến</w:t>
            </w:r>
            <w:r w:rsidRPr="008B075B">
              <w:rPr>
                <w:sz w:val="20"/>
                <w:szCs w:val="20"/>
              </w:rPr>
              <w:t xml:space="preserve"> đến sinh viên)</w:t>
            </w:r>
            <w:r w:rsidR="004059C0">
              <w:rPr>
                <w:sz w:val="20"/>
                <w:szCs w:val="20"/>
              </w:rPr>
              <w:t>;</w:t>
            </w:r>
          </w:p>
          <w:p w:rsidR="005753F5" w:rsidRPr="008B075B" w:rsidRDefault="005753F5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Phòng công tác CT&amp;HSSV (Thông báo đến sinh viên)</w:t>
            </w:r>
            <w:r w:rsidR="004059C0">
              <w:rPr>
                <w:sz w:val="20"/>
                <w:szCs w:val="20"/>
              </w:rPr>
              <w:t>;</w:t>
            </w:r>
          </w:p>
          <w:p w:rsidR="00862BE8" w:rsidRPr="008B075B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Phòng Đào tạo</w:t>
            </w:r>
            <w:r w:rsidR="004059C0">
              <w:rPr>
                <w:sz w:val="20"/>
                <w:szCs w:val="20"/>
              </w:rPr>
              <w:t>;</w:t>
            </w:r>
          </w:p>
          <w:p w:rsidR="00C975AB" w:rsidRPr="008B075B" w:rsidRDefault="00C975AB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Bộ phận truyền thông</w:t>
            </w:r>
            <w:r w:rsidR="004059C0">
              <w:rPr>
                <w:sz w:val="20"/>
                <w:szCs w:val="20"/>
              </w:rPr>
              <w:t>;</w:t>
            </w:r>
          </w:p>
          <w:p w:rsidR="008A0648" w:rsidRPr="008B075B" w:rsidRDefault="008A064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 w:rsidRPr="008B075B">
              <w:rPr>
                <w:sz w:val="20"/>
                <w:szCs w:val="20"/>
              </w:rPr>
              <w:t>Phòng Ttra &amp; Pháp chế</w:t>
            </w:r>
            <w:r w:rsidR="004059C0">
              <w:rPr>
                <w:sz w:val="20"/>
                <w:szCs w:val="20"/>
              </w:rPr>
              <w:t>;</w:t>
            </w:r>
          </w:p>
          <w:p w:rsidR="00862BE8" w:rsidRPr="008B075B" w:rsidRDefault="00862BE8" w:rsidP="005753F5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8B075B">
              <w:rPr>
                <w:sz w:val="20"/>
                <w:szCs w:val="20"/>
              </w:rPr>
              <w:t xml:space="preserve">Lưu KHTC, </w:t>
            </w:r>
            <w:r w:rsidR="005753F5" w:rsidRPr="008B075B">
              <w:rPr>
                <w:sz w:val="20"/>
                <w:szCs w:val="20"/>
              </w:rPr>
              <w:t>VT</w:t>
            </w:r>
            <w:r w:rsidR="001414E4" w:rsidRPr="008B075B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812D4D" w:rsidRPr="008B075B" w:rsidRDefault="00812D4D" w:rsidP="00A22914">
            <w:pPr>
              <w:jc w:val="center"/>
              <w:rPr>
                <w:b/>
                <w:sz w:val="4"/>
              </w:rPr>
            </w:pPr>
          </w:p>
          <w:p w:rsidR="00CC4937" w:rsidRPr="008B075B" w:rsidRDefault="00786E89" w:rsidP="00CC4937">
            <w:pPr>
              <w:jc w:val="center"/>
              <w:rPr>
                <w:b/>
                <w:sz w:val="24"/>
              </w:rPr>
            </w:pPr>
            <w:r w:rsidRPr="008B075B">
              <w:rPr>
                <w:b/>
                <w:sz w:val="24"/>
              </w:rPr>
              <w:t>K</w:t>
            </w:r>
            <w:r w:rsidR="00CC4937" w:rsidRPr="008B075B">
              <w:rPr>
                <w:b/>
                <w:sz w:val="24"/>
              </w:rPr>
              <w:t>T</w:t>
            </w:r>
            <w:r w:rsidR="005C3468" w:rsidRPr="008B075B">
              <w:rPr>
                <w:b/>
                <w:sz w:val="24"/>
              </w:rPr>
              <w:t>.</w:t>
            </w:r>
            <w:r w:rsidR="00CC4937" w:rsidRPr="008B075B">
              <w:rPr>
                <w:b/>
                <w:sz w:val="24"/>
              </w:rPr>
              <w:t xml:space="preserve"> HIỆU TRƯỞNG</w:t>
            </w:r>
          </w:p>
          <w:p w:rsidR="00CC4937" w:rsidRPr="008B075B" w:rsidRDefault="00CC4937" w:rsidP="00CC4937">
            <w:pPr>
              <w:jc w:val="center"/>
              <w:rPr>
                <w:b/>
              </w:rPr>
            </w:pPr>
            <w:r w:rsidRPr="008B075B">
              <w:rPr>
                <w:b/>
              </w:rPr>
              <w:t xml:space="preserve">PHÓ </w:t>
            </w:r>
            <w:r w:rsidR="005753F5" w:rsidRPr="008B075B">
              <w:rPr>
                <w:b/>
              </w:rPr>
              <w:t>HIỆU TRƯỞNG</w:t>
            </w:r>
          </w:p>
          <w:p w:rsidR="00CC4937" w:rsidRPr="008B075B" w:rsidRDefault="00CC4937" w:rsidP="00CC4937">
            <w:pPr>
              <w:jc w:val="center"/>
              <w:rPr>
                <w:b/>
              </w:rPr>
            </w:pPr>
          </w:p>
          <w:p w:rsidR="00CC4937" w:rsidRPr="008B075B" w:rsidRDefault="00CC4937" w:rsidP="00CC4937">
            <w:pPr>
              <w:jc w:val="center"/>
            </w:pPr>
          </w:p>
          <w:p w:rsidR="00CC4937" w:rsidRPr="008B075B" w:rsidRDefault="00CC4937" w:rsidP="00CC4937">
            <w:pPr>
              <w:jc w:val="center"/>
              <w:rPr>
                <w:sz w:val="20"/>
              </w:rPr>
            </w:pPr>
          </w:p>
          <w:p w:rsidR="00CC4937" w:rsidRPr="008B075B" w:rsidRDefault="00CC4937" w:rsidP="00CC4937">
            <w:pPr>
              <w:jc w:val="center"/>
              <w:rPr>
                <w:sz w:val="20"/>
              </w:rPr>
            </w:pPr>
          </w:p>
          <w:p w:rsidR="00CC4937" w:rsidRPr="008B075B" w:rsidRDefault="00CC4937" w:rsidP="00CC4937">
            <w:pPr>
              <w:jc w:val="center"/>
              <w:rPr>
                <w:sz w:val="20"/>
              </w:rPr>
            </w:pPr>
          </w:p>
          <w:p w:rsidR="00862BE8" w:rsidRPr="008B075B" w:rsidRDefault="005753F5" w:rsidP="00CC4937">
            <w:pPr>
              <w:jc w:val="center"/>
              <w:rPr>
                <w:b/>
              </w:rPr>
            </w:pPr>
            <w:r w:rsidRPr="008B075B">
              <w:rPr>
                <w:b/>
              </w:rPr>
              <w:t>PGS.TS. Trần Anh Tài</w:t>
            </w:r>
          </w:p>
        </w:tc>
      </w:tr>
    </w:tbl>
    <w:p w:rsidR="00862BE8" w:rsidRPr="008B075B" w:rsidRDefault="00862BE8" w:rsidP="00F37611">
      <w:pPr>
        <w:rPr>
          <w:b/>
          <w:sz w:val="4"/>
        </w:rPr>
      </w:pPr>
    </w:p>
    <w:sectPr w:rsidR="00862BE8" w:rsidRPr="008B075B" w:rsidSect="004040F1">
      <w:pgSz w:w="11909" w:h="16834" w:code="9"/>
      <w:pgMar w:top="709" w:right="994" w:bottom="142" w:left="1701" w:header="289" w:footer="6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60" w:rsidRDefault="00941660">
      <w:r>
        <w:separator/>
      </w:r>
    </w:p>
  </w:endnote>
  <w:endnote w:type="continuationSeparator" w:id="0">
    <w:p w:rsidR="00941660" w:rsidRDefault="0094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60" w:rsidRDefault="00941660">
      <w:r>
        <w:separator/>
      </w:r>
    </w:p>
  </w:footnote>
  <w:footnote w:type="continuationSeparator" w:id="0">
    <w:p w:rsidR="00941660" w:rsidRDefault="00941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0F05FF3"/>
    <w:multiLevelType w:val="hybridMultilevel"/>
    <w:tmpl w:val="E1A653BE"/>
    <w:lvl w:ilvl="0" w:tplc="F0FA6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633B6"/>
    <w:multiLevelType w:val="hybridMultilevel"/>
    <w:tmpl w:val="4FEA4672"/>
    <w:lvl w:ilvl="0" w:tplc="E214D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EF88720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3073F"/>
    <w:multiLevelType w:val="hybridMultilevel"/>
    <w:tmpl w:val="15409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2BE8"/>
    <w:rsid w:val="00011B01"/>
    <w:rsid w:val="00044C30"/>
    <w:rsid w:val="00060C9A"/>
    <w:rsid w:val="00086D95"/>
    <w:rsid w:val="00092063"/>
    <w:rsid w:val="000B3005"/>
    <w:rsid w:val="000B658E"/>
    <w:rsid w:val="000D1505"/>
    <w:rsid w:val="000D56E5"/>
    <w:rsid w:val="000E6A90"/>
    <w:rsid w:val="000F181D"/>
    <w:rsid w:val="000F787F"/>
    <w:rsid w:val="001073FF"/>
    <w:rsid w:val="001146E3"/>
    <w:rsid w:val="00134250"/>
    <w:rsid w:val="001414E4"/>
    <w:rsid w:val="00160ACF"/>
    <w:rsid w:val="00161B6F"/>
    <w:rsid w:val="001B2800"/>
    <w:rsid w:val="001B4E79"/>
    <w:rsid w:val="001C1676"/>
    <w:rsid w:val="001D3BB9"/>
    <w:rsid w:val="001D3D24"/>
    <w:rsid w:val="001D7870"/>
    <w:rsid w:val="001E1BD6"/>
    <w:rsid w:val="001E51AB"/>
    <w:rsid w:val="001F4843"/>
    <w:rsid w:val="00200225"/>
    <w:rsid w:val="00202022"/>
    <w:rsid w:val="0021235C"/>
    <w:rsid w:val="00287091"/>
    <w:rsid w:val="00294DC5"/>
    <w:rsid w:val="002A0660"/>
    <w:rsid w:val="002A247E"/>
    <w:rsid w:val="002A464B"/>
    <w:rsid w:val="002B4B7B"/>
    <w:rsid w:val="002B71C0"/>
    <w:rsid w:val="002C2439"/>
    <w:rsid w:val="002C74B0"/>
    <w:rsid w:val="002D028F"/>
    <w:rsid w:val="00304ADF"/>
    <w:rsid w:val="0031023B"/>
    <w:rsid w:val="0032576F"/>
    <w:rsid w:val="00332012"/>
    <w:rsid w:val="00334AD8"/>
    <w:rsid w:val="00335D29"/>
    <w:rsid w:val="003571D2"/>
    <w:rsid w:val="00362A0B"/>
    <w:rsid w:val="0037211E"/>
    <w:rsid w:val="00392B2E"/>
    <w:rsid w:val="00394BD5"/>
    <w:rsid w:val="003A41BB"/>
    <w:rsid w:val="003B0571"/>
    <w:rsid w:val="003C386B"/>
    <w:rsid w:val="003D7F9C"/>
    <w:rsid w:val="00403899"/>
    <w:rsid w:val="004040F1"/>
    <w:rsid w:val="004059C0"/>
    <w:rsid w:val="00422D0F"/>
    <w:rsid w:val="00426A6F"/>
    <w:rsid w:val="00434E26"/>
    <w:rsid w:val="00441637"/>
    <w:rsid w:val="004920D8"/>
    <w:rsid w:val="00496F76"/>
    <w:rsid w:val="004A4513"/>
    <w:rsid w:val="004B397C"/>
    <w:rsid w:val="004C45D8"/>
    <w:rsid w:val="004D559B"/>
    <w:rsid w:val="004E4CB4"/>
    <w:rsid w:val="004E4FDD"/>
    <w:rsid w:val="00544CEC"/>
    <w:rsid w:val="00574D78"/>
    <w:rsid w:val="005753F5"/>
    <w:rsid w:val="0057768C"/>
    <w:rsid w:val="00597824"/>
    <w:rsid w:val="005B58E7"/>
    <w:rsid w:val="005C3468"/>
    <w:rsid w:val="005D7750"/>
    <w:rsid w:val="005F508A"/>
    <w:rsid w:val="00600006"/>
    <w:rsid w:val="006022E1"/>
    <w:rsid w:val="0060709E"/>
    <w:rsid w:val="0063795C"/>
    <w:rsid w:val="006442BF"/>
    <w:rsid w:val="00654E46"/>
    <w:rsid w:val="006839C8"/>
    <w:rsid w:val="00683C4E"/>
    <w:rsid w:val="006A6FCA"/>
    <w:rsid w:val="006F00B1"/>
    <w:rsid w:val="00717075"/>
    <w:rsid w:val="00762FCC"/>
    <w:rsid w:val="00776D8A"/>
    <w:rsid w:val="00781692"/>
    <w:rsid w:val="00786E89"/>
    <w:rsid w:val="007B712A"/>
    <w:rsid w:val="00803C63"/>
    <w:rsid w:val="0080750B"/>
    <w:rsid w:val="00812D4D"/>
    <w:rsid w:val="00851886"/>
    <w:rsid w:val="00862BE8"/>
    <w:rsid w:val="008750F6"/>
    <w:rsid w:val="008752CA"/>
    <w:rsid w:val="008900E4"/>
    <w:rsid w:val="0089167D"/>
    <w:rsid w:val="00893149"/>
    <w:rsid w:val="00895299"/>
    <w:rsid w:val="008A0648"/>
    <w:rsid w:val="008A71C3"/>
    <w:rsid w:val="008B075B"/>
    <w:rsid w:val="008B179E"/>
    <w:rsid w:val="008B70CF"/>
    <w:rsid w:val="008C5C5D"/>
    <w:rsid w:val="008D6E77"/>
    <w:rsid w:val="008F64C5"/>
    <w:rsid w:val="00902A8E"/>
    <w:rsid w:val="009059C2"/>
    <w:rsid w:val="00921606"/>
    <w:rsid w:val="00932C22"/>
    <w:rsid w:val="00941660"/>
    <w:rsid w:val="009537F1"/>
    <w:rsid w:val="0098717A"/>
    <w:rsid w:val="009A6882"/>
    <w:rsid w:val="009D63DC"/>
    <w:rsid w:val="009D6711"/>
    <w:rsid w:val="009E3D8E"/>
    <w:rsid w:val="009F6AB4"/>
    <w:rsid w:val="00A22914"/>
    <w:rsid w:val="00A3674B"/>
    <w:rsid w:val="00A44F9E"/>
    <w:rsid w:val="00A5268C"/>
    <w:rsid w:val="00A55EB9"/>
    <w:rsid w:val="00AB245F"/>
    <w:rsid w:val="00AB67D0"/>
    <w:rsid w:val="00AC65B6"/>
    <w:rsid w:val="00AC68AC"/>
    <w:rsid w:val="00AE6F0D"/>
    <w:rsid w:val="00AF1B8D"/>
    <w:rsid w:val="00B50A7A"/>
    <w:rsid w:val="00B551A8"/>
    <w:rsid w:val="00B63FF0"/>
    <w:rsid w:val="00B655CD"/>
    <w:rsid w:val="00BC7455"/>
    <w:rsid w:val="00C10823"/>
    <w:rsid w:val="00C120D3"/>
    <w:rsid w:val="00C3311C"/>
    <w:rsid w:val="00C4497C"/>
    <w:rsid w:val="00C50876"/>
    <w:rsid w:val="00C5631B"/>
    <w:rsid w:val="00C70074"/>
    <w:rsid w:val="00C75317"/>
    <w:rsid w:val="00C966C4"/>
    <w:rsid w:val="00C975AB"/>
    <w:rsid w:val="00CA0047"/>
    <w:rsid w:val="00CA33F4"/>
    <w:rsid w:val="00CA4537"/>
    <w:rsid w:val="00CB5B53"/>
    <w:rsid w:val="00CB6080"/>
    <w:rsid w:val="00CC19C9"/>
    <w:rsid w:val="00CC3B21"/>
    <w:rsid w:val="00CC4937"/>
    <w:rsid w:val="00CD067F"/>
    <w:rsid w:val="00D22729"/>
    <w:rsid w:val="00D22EC8"/>
    <w:rsid w:val="00D4169B"/>
    <w:rsid w:val="00D5579A"/>
    <w:rsid w:val="00D739E3"/>
    <w:rsid w:val="00D7435E"/>
    <w:rsid w:val="00D8693A"/>
    <w:rsid w:val="00D93F9D"/>
    <w:rsid w:val="00D976FA"/>
    <w:rsid w:val="00DB4208"/>
    <w:rsid w:val="00DB6942"/>
    <w:rsid w:val="00DC1830"/>
    <w:rsid w:val="00DD1070"/>
    <w:rsid w:val="00DD2418"/>
    <w:rsid w:val="00DD5983"/>
    <w:rsid w:val="00DE5AF8"/>
    <w:rsid w:val="00E06EBC"/>
    <w:rsid w:val="00E30920"/>
    <w:rsid w:val="00E52F6E"/>
    <w:rsid w:val="00E61F18"/>
    <w:rsid w:val="00E84E4F"/>
    <w:rsid w:val="00E94E6D"/>
    <w:rsid w:val="00EA29C4"/>
    <w:rsid w:val="00EA575D"/>
    <w:rsid w:val="00ED602D"/>
    <w:rsid w:val="00EF2C74"/>
    <w:rsid w:val="00F03F8D"/>
    <w:rsid w:val="00F10891"/>
    <w:rsid w:val="00F1584E"/>
    <w:rsid w:val="00F15F5C"/>
    <w:rsid w:val="00F16591"/>
    <w:rsid w:val="00F365EF"/>
    <w:rsid w:val="00F37611"/>
    <w:rsid w:val="00F37D71"/>
    <w:rsid w:val="00F42ABC"/>
    <w:rsid w:val="00F43851"/>
    <w:rsid w:val="00F552CD"/>
    <w:rsid w:val="00F84257"/>
    <w:rsid w:val="00F972CE"/>
    <w:rsid w:val="00FC7FB9"/>
    <w:rsid w:val="00F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9C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86D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B9D4-840A-4516-BAA4-6971E616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TuanPM</dc:creator>
  <cp:lastModifiedBy>diepmtcn</cp:lastModifiedBy>
  <cp:revision>2</cp:revision>
  <cp:lastPrinted>2016-04-06T03:39:00Z</cp:lastPrinted>
  <dcterms:created xsi:type="dcterms:W3CDTF">2016-04-07T03:19:00Z</dcterms:created>
  <dcterms:modified xsi:type="dcterms:W3CDTF">2016-04-07T03:19:00Z</dcterms:modified>
</cp:coreProperties>
</file>