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44B77" w14:textId="77777777" w:rsidR="001F69CF" w:rsidRDefault="001F69CF" w:rsidP="001F69CF">
      <w:pPr>
        <w:spacing w:after="1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THÔNG CÁO BÁO CHÍ</w:t>
      </w:r>
    </w:p>
    <w:p w14:paraId="315FFE68" w14:textId="77777777" w:rsidR="001F69CF" w:rsidRDefault="001F69CF" w:rsidP="001F69CF">
      <w:pPr>
        <w:spacing w:after="120"/>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PRESS RELEASE</w:t>
      </w:r>
    </w:p>
    <w:p w14:paraId="4AAF9E18" w14:textId="77777777" w:rsidR="001F69CF" w:rsidRDefault="001F69CF" w:rsidP="001F69CF">
      <w:pPr>
        <w:spacing w:after="120"/>
        <w:jc w:val="center"/>
        <w:rPr>
          <w:rFonts w:ascii="Times New Roman" w:eastAsia="Times New Roman" w:hAnsi="Times New Roman" w:cs="Times New Roman"/>
          <w:b/>
          <w:color w:val="000000"/>
          <w:sz w:val="26"/>
          <w:szCs w:val="26"/>
        </w:rPr>
      </w:pPr>
    </w:p>
    <w:p w14:paraId="4E50CF0B" w14:textId="77777777" w:rsidR="001F69CF" w:rsidRDefault="001F69CF" w:rsidP="001F69CF">
      <w:pPr>
        <w:spacing w:after="120"/>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HỘI THẢO QUỐC TẾ</w:t>
      </w:r>
    </w:p>
    <w:p w14:paraId="0D23A80D" w14:textId="77777777" w:rsidR="001F69CF" w:rsidRDefault="001F69CF" w:rsidP="001F69CF">
      <w:pPr>
        <w:spacing w:after="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INTERNATIONAL CONFERENCE</w:t>
      </w:r>
    </w:p>
    <w:p w14:paraId="2BF2A00A" w14:textId="77777777" w:rsidR="001F69CF" w:rsidRDefault="001F69CF" w:rsidP="001F69CF">
      <w:pPr>
        <w:spacing w:after="0" w:line="360" w:lineRule="auto"/>
        <w:jc w:val="center"/>
        <w:rPr>
          <w:rFonts w:ascii="Times New Roman" w:eastAsia="Times New Roman" w:hAnsi="Times New Roman" w:cs="Times New Roman"/>
          <w:b/>
          <w:color w:val="000000"/>
          <w:sz w:val="32"/>
          <w:szCs w:val="32"/>
        </w:rPr>
      </w:pPr>
    </w:p>
    <w:p w14:paraId="15F264A5" w14:textId="77777777" w:rsidR="001F69CF" w:rsidRDefault="001F69CF" w:rsidP="001F69CF">
      <w:pP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FDI TOÀN CẦU VÀ ỨNG BIẾN CỦA DOANH NGHIỆP FDI TẠI</w:t>
      </w:r>
    </w:p>
    <w:p w14:paraId="0F0BCC96" w14:textId="77777777" w:rsidR="001F69CF" w:rsidRDefault="001F69CF" w:rsidP="001F69CF">
      <w:pPr>
        <w:spacing w:after="0" w:line="36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Pr>
        <w:t>VIỆT NAM TRONG BỐI CẢNH MỚI</w:t>
      </w:r>
    </w:p>
    <w:p w14:paraId="52B44446" w14:textId="77777777" w:rsidR="001F69CF" w:rsidRDefault="001F69CF" w:rsidP="001F69CF">
      <w:pPr>
        <w:spacing w:after="60"/>
        <w:jc w:val="center"/>
        <w:rPr>
          <w:rFonts w:ascii="Times New Roman" w:eastAsia="Times New Roman" w:hAnsi="Times New Roman" w:cs="Times New Roman"/>
          <w:b/>
          <w:sz w:val="26"/>
          <w:szCs w:val="26"/>
        </w:rPr>
      </w:pPr>
      <w:r>
        <w:rPr>
          <w:rFonts w:ascii="Times New Roman" w:eastAsia="Times New Roman" w:hAnsi="Times New Roman" w:cs="Times New Roman"/>
          <w:b/>
          <w:i/>
          <w:color w:val="000000"/>
          <w:sz w:val="26"/>
          <w:szCs w:val="26"/>
        </w:rPr>
        <w:t xml:space="preserve"> </w:t>
      </w:r>
      <w:r>
        <w:rPr>
          <w:rFonts w:ascii="Times New Roman" w:eastAsia="Times New Roman" w:hAnsi="Times New Roman" w:cs="Times New Roman"/>
          <w:b/>
          <w:sz w:val="26"/>
          <w:szCs w:val="26"/>
        </w:rPr>
        <w:t xml:space="preserve">GLOBAL FDI AND RESPONSES OF FDI ENTERPRISES IN VIETNAM </w:t>
      </w:r>
    </w:p>
    <w:p w14:paraId="68AC0A98" w14:textId="77777777" w:rsidR="001F69CF" w:rsidRDefault="001F69CF" w:rsidP="001F69CF">
      <w:pPr>
        <w:spacing w:after="6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IN THE NEW CONTEXT</w:t>
      </w:r>
    </w:p>
    <w:p w14:paraId="2B1F48E7" w14:textId="77777777" w:rsidR="001F69CF" w:rsidRDefault="001F69CF" w:rsidP="001F69CF">
      <w:pPr>
        <w:spacing w:after="60"/>
        <w:rPr>
          <w:rFonts w:ascii="Times New Roman" w:eastAsia="Times New Roman" w:hAnsi="Times New Roman" w:cs="Times New Roman"/>
          <w:b/>
          <w:color w:val="000000"/>
        </w:rPr>
      </w:pPr>
    </w:p>
    <w:p w14:paraId="6A3C9E08" w14:textId="77777777" w:rsidR="001F69CF" w:rsidRDefault="001F69CF" w:rsidP="001F69CF">
      <w:pPr>
        <w:spacing w:after="6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Hà Nội, ngày 28 tháng 09 năm 2021</w:t>
      </w:r>
    </w:p>
    <w:p w14:paraId="32878A20" w14:textId="77777777" w:rsidR="001F69CF" w:rsidRDefault="001F69CF" w:rsidP="001F69CF">
      <w:pPr>
        <w:spacing w:after="60" w:line="288" w:lineRule="auto"/>
        <w:rPr>
          <w:rFonts w:ascii="Times New Roman" w:eastAsia="Times New Roman" w:hAnsi="Times New Roman" w:cs="Times New Roman"/>
          <w:i/>
          <w:color w:val="000000"/>
          <w:sz w:val="28"/>
          <w:szCs w:val="28"/>
        </w:rPr>
      </w:pPr>
    </w:p>
    <w:p w14:paraId="14CAB2B6" w14:textId="77777777" w:rsidR="001F69CF" w:rsidRDefault="001F69CF" w:rsidP="001F69CF">
      <w:pPr>
        <w:spacing w:after="0" w:line="293" w:lineRule="auto"/>
        <w:ind w:firstLine="567"/>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color w:val="000000"/>
          <w:sz w:val="26"/>
          <w:szCs w:val="26"/>
          <w:highlight w:val="white"/>
        </w:rPr>
        <w:t xml:space="preserve">Ngày 08/10/2021, Trường Đại học Kinh tế - Đại học Quốc gia Hà Nội phối hợp với </w:t>
      </w:r>
      <w:r>
        <w:rPr>
          <w:rFonts w:ascii="Times New Roman" w:eastAsia="Times New Roman" w:hAnsi="Times New Roman" w:cs="Times New Roman"/>
          <w:color w:val="000000"/>
          <w:sz w:val="26"/>
          <w:szCs w:val="26"/>
        </w:rPr>
        <w:t>Trường Đại học Hải Phòng, Trường Đại học Thương mại và Ban quản lý Khu Kinh tế Hải Phòng</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color w:val="000000"/>
          <w:sz w:val="26"/>
          <w:szCs w:val="26"/>
        </w:rPr>
        <w:t>tổ chức Hội thảo khoa học Quốc tế với chủ đề “</w:t>
      </w:r>
      <w:r>
        <w:rPr>
          <w:rFonts w:ascii="Times New Roman" w:eastAsia="Times New Roman" w:hAnsi="Times New Roman" w:cs="Times New Roman"/>
          <w:b/>
          <w:color w:val="000000"/>
          <w:sz w:val="26"/>
          <w:szCs w:val="26"/>
        </w:rPr>
        <w:t>FDI TOÀN CẦU VÀ ỨNG BIẾN CỦA DOANH NGHIỆP FDI TẠI VIỆT NAM TRONG BỐI CẢNH MỚI</w:t>
      </w:r>
      <w:r>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b/>
          <w:color w:val="000000"/>
          <w:sz w:val="26"/>
          <w:szCs w:val="26"/>
        </w:rPr>
        <w:t>(Global FDI and responses of FDI enterprises in Viet Nam in the new context)</w:t>
      </w:r>
      <w:r>
        <w:rPr>
          <w:rFonts w:ascii="Times New Roman" w:eastAsia="Times New Roman" w:hAnsi="Times New Roman" w:cs="Times New Roman"/>
          <w:color w:val="000000"/>
          <w:sz w:val="26"/>
          <w:szCs w:val="26"/>
        </w:rPr>
        <w:t>. Hội thảo được tài trợ bởi Quỹ Friedrich Naumann Stiftung Für Die Freiheit (FNF)</w:t>
      </w:r>
      <w:r>
        <w:rPr>
          <w:rFonts w:ascii="Times New Roman" w:eastAsia="Times New Roman" w:hAnsi="Times New Roman" w:cs="Times New Roman"/>
          <w:color w:val="000000"/>
          <w:sz w:val="26"/>
          <w:szCs w:val="26"/>
          <w:highlight w:val="white"/>
        </w:rPr>
        <w:t xml:space="preserve">. </w:t>
      </w:r>
    </w:p>
    <w:p w14:paraId="3F36B5BA" w14:textId="77777777" w:rsidR="001F69CF" w:rsidRDefault="001F69CF" w:rsidP="001F69CF">
      <w:pPr>
        <w:spacing w:after="0" w:line="293" w:lineRule="auto"/>
        <w:ind w:firstLine="567"/>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Thế giới đã và đang trải qua nhiều biến động lớn có tác động sâu rộng đến mọi mặt trong đời sống kinh tế và xã hội. Đại dịch COVID 19 bùng phát trên phạm vi toàn cầu đã làm gián đoạn hoạt động sản xuất, thương mại và đầu tư, gây đứt gãy các chuỗi cung ứng toàn cầu. Kết quả là nền kinh tế thế giới rơi vào một cuộc suy thoái nghiêm trọng nhất kể từ Chiến tranh thế giới thứ hai. Bên cạnh đó, mức độ và cách thức mà các nền kinh tế tương tác với nhau còn chịu ảnh hưởng từ một loạt các yếu tố khác như cạnh tranh chiến lược giữa các nước lớn nhằm giữ vững và củng cố vị thế toàn cầu, quá trình chuyển đổi số được thúc đẩy trong bối cảnh đại dịch và Cách mạng công nghiệp 4.0, xu hướng xanh hóa nền kinh tế nhằm ứng phó với biến đổi khí hậu và hướng tới phát triển bền vững, chiến tranh thương mại Mỹ - Trung và xu hướng bảo hộ mới ở một số quốc gia… Những biến động này có tác động mạnh mẽ, nhiều chiều đến tăng trưởng kinh tế, </w:t>
      </w:r>
      <w:r>
        <w:rPr>
          <w:rFonts w:ascii="Times New Roman" w:eastAsia="Times New Roman" w:hAnsi="Times New Roman" w:cs="Times New Roman"/>
          <w:sz w:val="26"/>
          <w:szCs w:val="26"/>
          <w:highlight w:val="white"/>
        </w:rPr>
        <w:lastRenderedPageBreak/>
        <w:t xml:space="preserve">thương mại và đặc biệt là dòng vốn FDI toàn cầu. Bên cạnh đó xuất hiện làn sóng dịch chuyển đầu tư các dự án FDI để đối phó với tình trạng đứt gãy chuỗi cung ứng các mặt hàng thiết yếu và quan trọng cho thị trường các nước phát triển. </w:t>
      </w:r>
    </w:p>
    <w:p w14:paraId="30E67098" w14:textId="77777777" w:rsidR="001F69CF" w:rsidRDefault="001F69CF" w:rsidP="001F69CF">
      <w:pPr>
        <w:spacing w:after="0" w:line="293" w:lineRule="auto"/>
        <w:ind w:firstLine="567"/>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Nền kinh tế Việt Nam cũng không nằm ngoài xu thế chung của nền kinh tế thế giới, đã và đang chịu nhiều tác động, ảnh hưởng từ bối cảnh chung toàn cầu. Có thể nói, bối cảnh mới tuy mang đến nhiều thách thức song cũng hứa hẹn nhiều cơ hội cho Việt Nam. Các cơ hội đến từ tổng hòa rất nhiều yếu tố như công cuộc thực hiện mục tiêu kép vừa phòng chống dịch bệnh vừa phát triển kinh tế, tận dụng các Hiệp định thương mại tự do (FTA), đặc biệt là các FTA thế hệ mới đã ký kết để thu hút FDI. Ngoài ra, những điều chỉnh chính sách trong thu hút FDI một cách chọn lọc và tích cực cải thiện môi trường kinh doanh cũng là một yếu tố quan trọng giúp dần cải thiện chất lượng của dòng vốn FDI. </w:t>
      </w:r>
    </w:p>
    <w:p w14:paraId="137A50C3" w14:textId="77777777" w:rsidR="001F69CF" w:rsidRDefault="001F69CF" w:rsidP="001F69CF">
      <w:pPr>
        <w:spacing w:after="0" w:line="293" w:lineRule="auto"/>
        <w:ind w:firstLine="567"/>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Với mục đích phân tích, đánh giá sâu rộng những tác động của bối cảnh mới đối với FDI toàn cầu và ứng biến của doanh nghiệp FDI tại Việt Nam, từ đó đưa ra dự báo về triển vọng và những hàm ý chính sách thu hút FDI cho Việt Nam trong thời gian tới, Ban tổ chức hội thảo đã gửi thư mời viết bài và nhận được sự quan tâm lớn từ các nhà quản lý, các doanh nghiệp, các nhà nghiên cứu và các giảng viên trên cả nước. Trải qua hơn 3 tháng chuẩn bị, Ban Tổ chức Hội thảo đã nhận được nhiều bài viết chất lượng tập trung vào ba  nhóm chủ đề chính: 1) </w:t>
      </w:r>
      <w:r>
        <w:rPr>
          <w:rFonts w:ascii="Times New Roman" w:eastAsia="Times New Roman" w:hAnsi="Times New Roman" w:cs="Times New Roman"/>
          <w:sz w:val="26"/>
          <w:szCs w:val="26"/>
        </w:rPr>
        <w:t>Bối cảnh quốc tế và ảnh hưởng đến dòng FDI toàn cầu và khu vực. 2) Bối cảnh mới và ảnh hưởng đến dòng FDI vào Việt Nam. 3) Tác động của bối cảnh mới đến hoạt động FDI và ứng biến của doanh nghiệp FDI tại Việt Nam</w:t>
      </w:r>
      <w:r>
        <w:rPr>
          <w:rFonts w:ascii="Times New Roman" w:eastAsia="Times New Roman" w:hAnsi="Times New Roman" w:cs="Times New Roman"/>
          <w:sz w:val="26"/>
          <w:szCs w:val="26"/>
          <w:highlight w:val="white"/>
        </w:rPr>
        <w:t xml:space="preserve">. </w:t>
      </w:r>
    </w:p>
    <w:p w14:paraId="5678FEA3" w14:textId="77777777" w:rsidR="001F69CF" w:rsidRDefault="001F69CF" w:rsidP="001F69CF">
      <w:pPr>
        <w:spacing w:after="0" w:line="293" w:lineRule="auto"/>
        <w:ind w:firstLine="630"/>
        <w:jc w:val="both"/>
        <w:rPr>
          <w:rFonts w:ascii="Times New Roman" w:eastAsia="Times New Roman" w:hAnsi="Times New Roman" w:cs="Times New Roman"/>
          <w:sz w:val="26"/>
          <w:szCs w:val="26"/>
          <w:highlight w:val="white"/>
        </w:rPr>
      </w:pPr>
      <w:r>
        <w:rPr>
          <w:rFonts w:ascii="Times New Roman" w:eastAsia="Times New Roman" w:hAnsi="Times New Roman" w:cs="Times New Roman"/>
          <w:sz w:val="26"/>
          <w:szCs w:val="26"/>
          <w:highlight w:val="white"/>
        </w:rPr>
        <w:t xml:space="preserve">Tham dự Hội thảo, về phía Trường Đại học Kinh tế - ĐHQGHN có PGS.TS. Nguyễn Trúc Lê – Hiệu trưởng nhà trường, PGS. TS. Nguyễn Anh Thu - Phó Hiệu trưởng, về phía Trường Đại học Hải Phòng có sự hiện diện của PGS. TS. Nguyễn Hoài Nam, Hiệu trưởng nhà trường, về phía Trường Đại học Thương mại có PGS. TS. Nguyễn Thị Bích Loan - Phó Hiệu trưởng; về phía Viện Friedrich Naumann (FNF) có GS. Andreas Stoffers - Giám đốc; về phía Ban Quản lý Kinh tế Hải Phòng có sự tham gia của đại diện Ban Quản lý và sự tham gia của hơn 300 nhà hoạch định chính sách, chuyên gia, học giả quốc tế, nghiên cứu sinh, học viên cao học đến từ các cơ quan nhà nước, các trường đại học và viện nghiên cứu trong và ngoài nước. </w:t>
      </w:r>
    </w:p>
    <w:p w14:paraId="7ACD9D16" w14:textId="77777777" w:rsidR="001F69CF" w:rsidRDefault="001F69CF" w:rsidP="001F69CF">
      <w:pPr>
        <w:spacing w:after="0" w:line="293" w:lineRule="auto"/>
        <w:ind w:firstLine="706"/>
        <w:jc w:val="both"/>
        <w:rPr>
          <w:rFonts w:ascii="Times New Roman" w:eastAsia="Times New Roman" w:hAnsi="Times New Roman" w:cs="Times New Roman"/>
          <w:color w:val="000000"/>
          <w:sz w:val="26"/>
          <w:szCs w:val="26"/>
          <w:highlight w:val="white"/>
        </w:rPr>
      </w:pPr>
      <w:r>
        <w:rPr>
          <w:rFonts w:ascii="Times New Roman" w:eastAsia="Times New Roman" w:hAnsi="Times New Roman" w:cs="Times New Roman"/>
          <w:sz w:val="26"/>
          <w:szCs w:val="26"/>
          <w:highlight w:val="white"/>
        </w:rPr>
        <w:t xml:space="preserve"> Hội thảo </w:t>
      </w:r>
      <w:r>
        <w:rPr>
          <w:rFonts w:ascii="Times New Roman" w:eastAsia="Times New Roman" w:hAnsi="Times New Roman" w:cs="Times New Roman"/>
          <w:color w:val="000000"/>
          <w:sz w:val="26"/>
          <w:szCs w:val="26"/>
          <w:highlight w:val="white"/>
        </w:rPr>
        <w:t>được chia thành 02 phiê</w:t>
      </w:r>
      <w:r>
        <w:rPr>
          <w:rFonts w:ascii="Times New Roman" w:eastAsia="Times New Roman" w:hAnsi="Times New Roman" w:cs="Times New Roman"/>
          <w:sz w:val="26"/>
          <w:szCs w:val="26"/>
          <w:highlight w:val="white"/>
        </w:rPr>
        <w:t xml:space="preserve">n với bài trình bày đến từ đại diện các trường đại học, FNF và doanh nghiệp FDI. </w:t>
      </w:r>
      <w:r>
        <w:rPr>
          <w:rFonts w:ascii="Times New Roman" w:eastAsia="Times New Roman" w:hAnsi="Times New Roman" w:cs="Times New Roman"/>
          <w:color w:val="000000"/>
          <w:sz w:val="26"/>
          <w:szCs w:val="26"/>
          <w:highlight w:val="white"/>
        </w:rPr>
        <w:t xml:space="preserve">Tại phiên 1, </w:t>
      </w:r>
      <w:r>
        <w:rPr>
          <w:rFonts w:ascii="Times New Roman" w:eastAsia="Times New Roman" w:hAnsi="Times New Roman" w:cs="Times New Roman"/>
          <w:sz w:val="26"/>
          <w:szCs w:val="26"/>
          <w:highlight w:val="white"/>
        </w:rPr>
        <w:t>GS. Andreas Stoffers</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trình bày tham luận “V</w:t>
      </w:r>
      <w:r>
        <w:rPr>
          <w:rFonts w:ascii="Times New Roman" w:eastAsia="Times New Roman" w:hAnsi="Times New Roman" w:cs="Times New Roman"/>
          <w:color w:val="000000"/>
          <w:sz w:val="26"/>
          <w:szCs w:val="26"/>
          <w:highlight w:val="white"/>
        </w:rPr>
        <w:t>ai trò của EVIPA trong việc mở rộng FDI của EU vào Việt Nam</w:t>
      </w:r>
      <w:r>
        <w:rPr>
          <w:rFonts w:ascii="Times New Roman" w:eastAsia="Times New Roman" w:hAnsi="Times New Roman" w:cs="Times New Roman"/>
          <w:sz w:val="26"/>
          <w:szCs w:val="26"/>
          <w:highlight w:val="white"/>
        </w:rPr>
        <w:t xml:space="preserve">”. Trước hết, diễn giả tổng quan bức tranh nền kinh tế Việt Nam năm 2021 và các Hiệp định Thương mại tự do của Việt Nam cũng như chính sách Bảo hộ đầu tư. Trên cơ sở đó, diễn giả </w:t>
      </w:r>
      <w:r>
        <w:rPr>
          <w:rFonts w:ascii="Times New Roman" w:eastAsia="Times New Roman" w:hAnsi="Times New Roman" w:cs="Times New Roman"/>
          <w:sz w:val="26"/>
          <w:szCs w:val="26"/>
          <w:highlight w:val="white"/>
        </w:rPr>
        <w:lastRenderedPageBreak/>
        <w:t>đánh giá vai trò của EU đối với nền kinh tế Việt Nam thông qua 2 hiệp định là EVFTA và EVIPA và cuối cùng là những kiến nghị chính sách cho Việt Nam. Bài tham luận thứ 2 được trình bày bởi PGS. TS. Hà Văn Hội về</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“B</w:t>
      </w:r>
      <w:r>
        <w:rPr>
          <w:rFonts w:ascii="Times New Roman" w:eastAsia="Times New Roman" w:hAnsi="Times New Roman" w:cs="Times New Roman"/>
          <w:color w:val="000000"/>
          <w:sz w:val="26"/>
          <w:szCs w:val="26"/>
          <w:highlight w:val="white"/>
        </w:rPr>
        <w:t>ức tranh FDI toàn cầu và định hướng thu hút FDI thế hệ mới của Việt Nam trong bối cảnh kinh tế thế giới suy giảm trên diện rộng</w:t>
      </w:r>
      <w:r>
        <w:rPr>
          <w:rFonts w:ascii="Times New Roman" w:eastAsia="Times New Roman" w:hAnsi="Times New Roman" w:cs="Times New Roman"/>
          <w:sz w:val="26"/>
          <w:szCs w:val="26"/>
          <w:highlight w:val="white"/>
        </w:rPr>
        <w:t>”. Bài tham luận chỉ ra sự suy thoái trên diện rộng của nền kinh tế toàn cầu năm 2020 và thực trạng của dòng FDI trong bối cảnh đó. Trong bối cảnh sự suy thoái diện rộng của nền kinh tế toàn cầu, diễn giả đánh giá tình hình thu hút FDI của Việt Nam và đưa ra những kiến nghị, chính sách nhằm thu hút FDI thế hệ mới của Việt Nam. Bài tham luận thứ 3 “Phân</w:t>
      </w:r>
      <w:r>
        <w:rPr>
          <w:rFonts w:ascii="Times New Roman" w:eastAsia="Times New Roman" w:hAnsi="Times New Roman" w:cs="Times New Roman"/>
          <w:color w:val="000000"/>
          <w:sz w:val="26"/>
          <w:szCs w:val="26"/>
          <w:highlight w:val="white"/>
        </w:rPr>
        <w:t xml:space="preserve"> tích </w:t>
      </w:r>
      <w:r>
        <w:rPr>
          <w:rFonts w:ascii="Times New Roman" w:eastAsia="Times New Roman" w:hAnsi="Times New Roman" w:cs="Times New Roman"/>
          <w:sz w:val="26"/>
          <w:szCs w:val="26"/>
          <w:highlight w:val="white"/>
        </w:rPr>
        <w:t>mối</w:t>
      </w:r>
      <w:r>
        <w:rPr>
          <w:rFonts w:ascii="Times New Roman" w:eastAsia="Times New Roman" w:hAnsi="Times New Roman" w:cs="Times New Roman"/>
          <w:color w:val="000000"/>
          <w:sz w:val="26"/>
          <w:szCs w:val="26"/>
          <w:highlight w:val="white"/>
        </w:rPr>
        <w:t xml:space="preserve"> quan hệ đầu tư trực tiếp nước ngoài và tăng trưởng kinh tế Việt Nam giai đoạn 2010-2020</w:t>
      </w:r>
      <w:r>
        <w:rPr>
          <w:rFonts w:ascii="Times New Roman" w:eastAsia="Times New Roman" w:hAnsi="Times New Roman" w:cs="Times New Roman"/>
          <w:sz w:val="26"/>
          <w:szCs w:val="26"/>
          <w:highlight w:val="white"/>
        </w:rPr>
        <w:t>” được trình bày bởi TS. Nguyễn Thị Thúy Hà và ThS. Đoàn Thị Oanh. Trong bài tham luận thứ 3, các diễn giả sử dụng mô hình kinh tế lượng tự hồi quy phân phối trễ để chỉ ra vai trò của FDI đối với tăng trưởng, đầu tư, chuyển dịch cơ cấu kinh tế, cải thiện chất lượng nguồn nhân lực cũng như xuất khẩu, công nghệ và năng suất</w:t>
      </w:r>
      <w:r>
        <w:rPr>
          <w:rFonts w:ascii="Times New Roman" w:eastAsia="Times New Roman" w:hAnsi="Times New Roman" w:cs="Times New Roman"/>
          <w:color w:val="000000"/>
          <w:sz w:val="26"/>
          <w:szCs w:val="26"/>
          <w:highlight w:val="white"/>
        </w:rPr>
        <w:t xml:space="preserve">. </w:t>
      </w:r>
    </w:p>
    <w:p w14:paraId="3D104815" w14:textId="77777777" w:rsidR="001F69CF" w:rsidRDefault="001F69CF" w:rsidP="001F69CF">
      <w:pPr>
        <w:spacing w:after="0" w:line="293" w:lineRule="auto"/>
        <w:ind w:firstLine="706"/>
        <w:jc w:val="both"/>
        <w:rPr>
          <w:sz w:val="26"/>
          <w:szCs w:val="26"/>
        </w:rPr>
      </w:pPr>
      <w:r>
        <w:rPr>
          <w:rFonts w:ascii="Times New Roman" w:eastAsia="Times New Roman" w:hAnsi="Times New Roman" w:cs="Times New Roman"/>
          <w:sz w:val="26"/>
          <w:szCs w:val="26"/>
          <w:highlight w:val="white"/>
        </w:rPr>
        <w:t>Trong p</w:t>
      </w:r>
      <w:r>
        <w:rPr>
          <w:rFonts w:ascii="Times New Roman" w:eastAsia="Times New Roman" w:hAnsi="Times New Roman" w:cs="Times New Roman"/>
          <w:color w:val="000000"/>
          <w:sz w:val="26"/>
          <w:szCs w:val="26"/>
          <w:highlight w:val="white"/>
        </w:rPr>
        <w:t>hiên th</w:t>
      </w:r>
      <w:r>
        <w:rPr>
          <w:rFonts w:ascii="Times New Roman" w:eastAsia="Times New Roman" w:hAnsi="Times New Roman" w:cs="Times New Roman"/>
          <w:sz w:val="26"/>
          <w:szCs w:val="26"/>
          <w:highlight w:val="white"/>
        </w:rPr>
        <w:t xml:space="preserve">ứ </w:t>
      </w:r>
      <w:r>
        <w:rPr>
          <w:rFonts w:ascii="Times New Roman" w:eastAsia="Times New Roman" w:hAnsi="Times New Roman" w:cs="Times New Roman"/>
          <w:color w:val="000000"/>
          <w:sz w:val="26"/>
          <w:szCs w:val="26"/>
          <w:highlight w:val="white"/>
        </w:rPr>
        <w:t>2, các diễn giả tập trung vào thảo luận bức tranh của doanh nghiệp FDI trong bối cảnh mới</w:t>
      </w:r>
      <w:r>
        <w:rPr>
          <w:rFonts w:ascii="Times New Roman" w:eastAsia="Times New Roman" w:hAnsi="Times New Roman" w:cs="Times New Roman"/>
          <w:sz w:val="26"/>
          <w:szCs w:val="26"/>
          <w:highlight w:val="white"/>
        </w:rPr>
        <w:t>. PGS. TS. Nguyễn Thị Bích Loan và PGS. TS. Nguyễn Thị Minh Nhàn tham luận đề tài “G</w:t>
      </w:r>
      <w:r>
        <w:rPr>
          <w:rFonts w:ascii="Times New Roman" w:eastAsia="Times New Roman" w:hAnsi="Times New Roman" w:cs="Times New Roman"/>
          <w:color w:val="000000"/>
          <w:sz w:val="26"/>
          <w:szCs w:val="26"/>
          <w:highlight w:val="white"/>
        </w:rPr>
        <w:t>iải pháp cho doanh nghiệp FDI trong thực hiện trách nhiệm xã hội đối với người lao động khi Việt Nam tham gia các FTA thế hệ mới</w:t>
      </w:r>
      <w:r>
        <w:rPr>
          <w:rFonts w:ascii="Times New Roman" w:eastAsia="Times New Roman" w:hAnsi="Times New Roman" w:cs="Times New Roman"/>
          <w:sz w:val="26"/>
          <w:szCs w:val="26"/>
          <w:highlight w:val="white"/>
        </w:rPr>
        <w:t>”. Bài tham luận khẳng định việc thực hiện trách nhiệm xã hội tại doanh nghiệp đã trở thành mắt xích trọng yếu để thực hiện mục tiêu phát triển bền vững nền kinh tế đất nước, tuy nhiên, còn tồn đọng nhiều vấn về người lao động trong các doanh nghiệp có vốn đầu tư nước ngoài đặc biệt là các doanh nghiệp FDI quy mô nhỏ ở những ngành thâm dụng lao động là thách thức lớn đối với việc thực hiện trách nhiệm xã hội của doanh nghiệp theo cam kết của các FTAs. Từ những thực trạng nêu trên, các diễn giả đã đề xuất một số hàm ý, chính sách cải thiện tình trạng trên. Bài tham luận số 5 được trình bày bởi ông Ou Yang Feng Fei về “N</w:t>
      </w:r>
      <w:r>
        <w:rPr>
          <w:rFonts w:ascii="Times New Roman" w:eastAsia="Times New Roman" w:hAnsi="Times New Roman" w:cs="Times New Roman"/>
          <w:color w:val="000000"/>
          <w:sz w:val="26"/>
          <w:szCs w:val="26"/>
          <w:highlight w:val="white"/>
        </w:rPr>
        <w:t>hững thay đổi trong kế hoạch và chiến lược kinh doanh của công ty trong bối cảnh mới</w:t>
      </w:r>
      <w:r>
        <w:rPr>
          <w:rFonts w:ascii="Times New Roman" w:eastAsia="Times New Roman" w:hAnsi="Times New Roman" w:cs="Times New Roman"/>
          <w:sz w:val="26"/>
          <w:szCs w:val="26"/>
          <w:highlight w:val="white"/>
        </w:rPr>
        <w:t>”. Và bài tham luận cuối cùng của ông Phạm Huy Hùng bàn luận về</w:t>
      </w:r>
      <w:r>
        <w:rPr>
          <w:rFonts w:ascii="Times New Roman" w:eastAsia="Times New Roman" w:hAnsi="Times New Roman" w:cs="Times New Roman"/>
          <w:color w:val="000000"/>
          <w:sz w:val="26"/>
          <w:szCs w:val="26"/>
          <w:highlight w:val="white"/>
        </w:rPr>
        <w:t xml:space="preserve"> </w:t>
      </w:r>
      <w:r>
        <w:rPr>
          <w:rFonts w:ascii="Times New Roman" w:eastAsia="Times New Roman" w:hAnsi="Times New Roman" w:cs="Times New Roman"/>
          <w:sz w:val="26"/>
          <w:szCs w:val="26"/>
          <w:highlight w:val="white"/>
        </w:rPr>
        <w:t>“T</w:t>
      </w:r>
      <w:r>
        <w:rPr>
          <w:rFonts w:ascii="Times New Roman" w:eastAsia="Times New Roman" w:hAnsi="Times New Roman" w:cs="Times New Roman"/>
          <w:color w:val="000000"/>
          <w:sz w:val="26"/>
          <w:szCs w:val="26"/>
          <w:highlight w:val="white"/>
        </w:rPr>
        <w:t>ác động của đại dịch Covid-19 đối với các hoạt động của công ty</w:t>
      </w:r>
      <w:r>
        <w:rPr>
          <w:rFonts w:ascii="Times New Roman" w:eastAsia="Times New Roman" w:hAnsi="Times New Roman" w:cs="Times New Roman"/>
          <w:sz w:val="26"/>
          <w:szCs w:val="26"/>
          <w:highlight w:val="white"/>
        </w:rPr>
        <w:t>” cho thấy rõ những ảnh hưởng đáng kể của đại dịch Covid-19 tới hoạt động của các doanh nghiệp FDI tại Việt Nam và những cách thức, biến đổi để đáp ứng được với những khó khăn trong bối cảnh mới.</w:t>
      </w:r>
      <w:r>
        <w:rPr>
          <w:sz w:val="26"/>
          <w:szCs w:val="26"/>
        </w:rPr>
        <w:t xml:space="preserve"> </w:t>
      </w:r>
    </w:p>
    <w:p w14:paraId="34AA2778" w14:textId="77777777" w:rsidR="001F69CF" w:rsidRDefault="001F69CF" w:rsidP="001F69CF">
      <w:pPr>
        <w:spacing w:after="0" w:line="293"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Chúng tôi tin tưởng rằng, sau Hội thảo, các nhà nghiên cứu, các nhà hoạch định chính sách và quản lý Nhà nước các nhà khoa học và quản trị doanh nghiệp sẽ bổ sung thêm được những luận cứ khoa học và thực tiễn toàn diện và xác đáng hơn, góp phần thúc đẩy việc thu hút FDI vào Việt Nam và quá trình hội nhập kinh tế quốc tế của đất nước. Đồng thời, Hội thảo này - thông qua việc kết nối các chuyên gia, học giả, giảng </w:t>
      </w:r>
      <w:r>
        <w:rPr>
          <w:rFonts w:ascii="Times New Roman" w:eastAsia="Times New Roman" w:hAnsi="Times New Roman" w:cs="Times New Roman"/>
          <w:sz w:val="26"/>
          <w:szCs w:val="26"/>
        </w:rPr>
        <w:lastRenderedPageBreak/>
        <w:t>viên, người học và doanh nghiệp trong nước và quốc tế - sẽ góp phần thúc đẩy quá trình đổi mới, phát triển và nâng cao chất lượng đào tạo về kinh tế và kinh doanh ở các trường đại học.</w:t>
      </w:r>
    </w:p>
    <w:p w14:paraId="7EB8F843" w14:textId="77777777" w:rsidR="001F69CF" w:rsidRDefault="001F69CF" w:rsidP="001F69CF">
      <w:pPr>
        <w:spacing w:after="0" w:line="293" w:lineRule="auto"/>
        <w:ind w:firstLine="720"/>
        <w:jc w:val="both"/>
        <w:rPr>
          <w:rFonts w:ascii="Times New Roman" w:eastAsia="Times New Roman" w:hAnsi="Times New Roman" w:cs="Times New Roman"/>
          <w:b/>
          <w:color w:val="000000"/>
          <w:sz w:val="26"/>
          <w:szCs w:val="26"/>
          <w:u w:val="single"/>
        </w:rPr>
      </w:pPr>
    </w:p>
    <w:p w14:paraId="19192218" w14:textId="77777777" w:rsidR="001F69CF" w:rsidRDefault="001F69CF" w:rsidP="001F69CF">
      <w:pPr>
        <w:spacing w:after="0" w:line="293" w:lineRule="auto"/>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olor w:val="000000"/>
          <w:sz w:val="26"/>
          <w:szCs w:val="26"/>
          <w:u w:val="single"/>
        </w:rPr>
        <w:t>VỀ ĐƠN VỊ TỔ CHỨC</w:t>
      </w:r>
    </w:p>
    <w:p w14:paraId="743DC104" w14:textId="77777777" w:rsidR="001F69CF" w:rsidRDefault="001F69CF" w:rsidP="001F69CF">
      <w:pPr>
        <w:spacing w:after="0" w:line="293" w:lineRule="auto"/>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Trường Đại học Kinh tế - Đại học Quốc gia Hà Nội:</w:t>
      </w:r>
    </w:p>
    <w:p w14:paraId="0022AF8B" w14:textId="77777777" w:rsidR="001F69CF" w:rsidRDefault="001F69CF" w:rsidP="001F69CF">
      <w:pPr>
        <w:spacing w:after="0" w:line="293"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Đại học Quốc gia Hà Nội (VNU) là một trung tâm đào tạo đại học, sau đại học, nghiên cứu và ứng dụng khoa học - công nghệ đa ngành, đa lĩnh vực, chất lượng cao, giữ vai trò nòng cốt trong hệ thống giáo dục đại học Việt Nam. </w:t>
      </w:r>
    </w:p>
    <w:p w14:paraId="4DB508FD" w14:textId="77777777" w:rsidR="001F69CF" w:rsidRDefault="001F69CF" w:rsidP="001F69CF">
      <w:pPr>
        <w:spacing w:after="0" w:line="293"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Trường Đại học Kinh tế là một đơn vị thành viên của Đại học Quốc gia Hà Nội. Trường có sứ mệnh cung cấp cho xã hội nguồn nhân lực chất lượng cao theo định hướng chuyên gia, lãnh đạo trong các lĩnh vực kinh tế, quản lý và quản trị kinh doanh đáp ứng nhu cầu phát triển chất lượng, hiệu quả và bền vững của Việt Nam; nghiên cứu và chuyển giao các kết quả nghiên cứu cho Chính phủ, các tổ chức, doanh nghiệp và xã hội.</w:t>
      </w:r>
    </w:p>
    <w:p w14:paraId="3526B32B" w14:textId="77777777" w:rsidR="001F69CF" w:rsidRDefault="001F69CF" w:rsidP="001F69CF">
      <w:pPr>
        <w:spacing w:after="0" w:line="293"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Trường đã và đang thực hiện nhiều dự án/đề án nghiên cứu với các nước trong khu vực và trên thế giới với sự tham gia của các chuyên gia nghiên cứu hàng đầu trong nhiều lĩnh vực. Thông qua các mạng lưới nghiên cứu quốc tế, Trường Đại học Kinh tế đã và đang tạo ra một môi trường học thuật bổ ích, giúp các nhà nghiên cứu Việt Nam chủ động trao đổi, giao lưu tri thức với các đồng nghiệp trong mạng lưới nghiên cứu quốc tế; đồng thời thu hút được nhiều diễn giả quốc tế đến trường tham gia hội thảo, trao đổi học thuật và làm việc. </w:t>
      </w:r>
    </w:p>
    <w:p w14:paraId="28B45802" w14:textId="77777777" w:rsidR="001F69CF" w:rsidRDefault="001F69CF" w:rsidP="001F69CF">
      <w:pPr>
        <w:spacing w:after="0" w:line="293" w:lineRule="auto"/>
        <w:jc w:val="both"/>
        <w:rPr>
          <w:rFonts w:ascii="Times New Roman" w:eastAsia="Times New Roman" w:hAnsi="Times New Roman" w:cs="Times New Roman"/>
          <w:b/>
          <w:sz w:val="26"/>
          <w:szCs w:val="26"/>
        </w:rPr>
      </w:pPr>
    </w:p>
    <w:p w14:paraId="29A100F8" w14:textId="77777777" w:rsidR="001F69CF" w:rsidRDefault="001F69CF" w:rsidP="001F69CF">
      <w:pPr>
        <w:spacing w:after="0" w:line="293"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Trường Đại học Hải Phòng</w:t>
      </w:r>
    </w:p>
    <w:p w14:paraId="20AF056F" w14:textId="77777777" w:rsidR="001F69CF" w:rsidRDefault="001F69CF" w:rsidP="001F69CF">
      <w:pPr>
        <w:spacing w:after="0" w:line="293"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Đại học Hải Phòng là cơ sở giáo dục đại học đa ngành, đa lĩnh vực, có sứ mệnh đào tạo nguồn nhân lực chất lượng cao; là trung tâm giáo dục - đào tạo, nghiên cứu khoa học, chuyển giao công nghệ và trung tâm văn hóa phục vụ sự nghiệp công nghiệp hóa, hiện đại hóa thành phố Hải Phòng, vùng Duyên hải Bắc bộ và cả nước. Tầm nhìn đến năm 2030, Trường trở thành trường đại học định hướng ứng dụng, tiệm cận trình độ tiên tiến trong khu vực. Giá trị cốt lõi của Trường là: Chất lượng - Hiệu quả - Đáp ứng nhu cầu xã hội.</w:t>
      </w:r>
    </w:p>
    <w:p w14:paraId="757036E8" w14:textId="77777777" w:rsidR="001F69CF" w:rsidRDefault="001F69CF" w:rsidP="001F69CF">
      <w:pPr>
        <w:spacing w:after="0" w:line="293"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Ngày nay, trường đại học không thể đứng vững và phát triển nếu không có khả năng thích nghi với mọi sự biến đổi của môi trường kinh tế - xã hội và đáp ứng được nhu cầu xã hội. Muốn tồn tại và phát triển bền vững, phải đào tạo đạt chuẩn và đào tạo đáp ứng nhu cầu xã hội. Phát huy truyền thống 60 năm, trường Đại học Hải Phòng chắc chắn sẽ tận dụng được cơ hội, phát huy nội lực, vượt qua thách thức, phát huy điểm </w:t>
      </w:r>
      <w:r>
        <w:rPr>
          <w:rFonts w:ascii="Times New Roman" w:eastAsia="Times New Roman" w:hAnsi="Times New Roman" w:cs="Times New Roman"/>
          <w:sz w:val="26"/>
          <w:szCs w:val="26"/>
        </w:rPr>
        <w:lastRenderedPageBreak/>
        <w:t>mạnh, khắc phục điểm yếu để phát triển nhanh và bền vững, đáp ứng kỳ vọng của Đảng bộ và Nhân dân thành phố Hải Phòng, đồng thời đáp ứng nhu cầu của người học trong nước và quốc tế.</w:t>
      </w:r>
    </w:p>
    <w:p w14:paraId="6CF75C56" w14:textId="77777777" w:rsidR="001F69CF" w:rsidRDefault="001F69CF" w:rsidP="001F69CF">
      <w:pPr>
        <w:spacing w:after="0" w:line="293" w:lineRule="auto"/>
        <w:jc w:val="both"/>
        <w:rPr>
          <w:rFonts w:ascii="Times New Roman" w:eastAsia="Times New Roman" w:hAnsi="Times New Roman" w:cs="Times New Roman"/>
          <w:b/>
          <w:sz w:val="26"/>
          <w:szCs w:val="26"/>
          <w:highlight w:val="white"/>
        </w:rPr>
      </w:pPr>
    </w:p>
    <w:p w14:paraId="689E4B65" w14:textId="77777777" w:rsidR="001F69CF" w:rsidRDefault="001F69CF" w:rsidP="001F69CF">
      <w:pPr>
        <w:spacing w:after="0" w:line="293" w:lineRule="auto"/>
        <w:jc w:val="both"/>
        <w:rPr>
          <w:rFonts w:ascii="Times New Roman" w:eastAsia="Times New Roman" w:hAnsi="Times New Roman" w:cs="Times New Roman"/>
          <w:b/>
          <w:sz w:val="26"/>
          <w:szCs w:val="26"/>
          <w:highlight w:val="white"/>
        </w:rPr>
      </w:pPr>
      <w:r>
        <w:rPr>
          <w:rFonts w:ascii="Times New Roman" w:eastAsia="Times New Roman" w:hAnsi="Times New Roman" w:cs="Times New Roman"/>
          <w:b/>
          <w:sz w:val="26"/>
          <w:szCs w:val="26"/>
          <w:highlight w:val="white"/>
        </w:rPr>
        <w:t>Trường Đại học Thương mại</w:t>
      </w:r>
    </w:p>
    <w:p w14:paraId="1BBF6126" w14:textId="77777777" w:rsidR="001F69CF" w:rsidRDefault="001F69CF" w:rsidP="001F69CF">
      <w:pPr>
        <w:spacing w:after="0" w:line="293"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Trường Đại học Thương mại là trường đại học chất lượng cao đa ngành, đa lĩnh vực, hàng đầu trong các lĩnh vực Quản lý kinh tế, Quản trị kinh doanh, Kế toán, Tài chính - Ngân hàng, Du lịch, Thương mại điện tử…tại Việt Nam. Từ khi thành lập đến nay, nhà trường đã đào tạo cung cấp cho xã hội hàng chục nghìn cử nhân kinh tế, hàng nghìn thạc sĩ, tiến sĩ kinh tế; bồi dưỡng nhiều cán bộ quản lý kinh tế cho ngành thương mại và các ngành khác, đã trực tiếp thực hiện và tham gia nhiều đề tài nghiên cứu khoa học cấp nhà nước, hàng trăm đề tài nghiên cứu khoa học cấp bộ và hàng chục hợp đồng nghiên cứu với các cơ quan, doanh nghiệp được Nhà nước, xã hội và cộng đồng doanh nghiệp đánh giá ngày càng cao. Hơn nửa thế kỷ xây dựng và phát triển, Trường Đại học Thương mại đã đạt được nhiều danh hiệu cao quý.</w:t>
      </w:r>
    </w:p>
    <w:p w14:paraId="17FEA129" w14:textId="77777777" w:rsidR="001F69CF" w:rsidRDefault="001F69CF" w:rsidP="001F69CF">
      <w:pPr>
        <w:spacing w:after="0" w:line="293" w:lineRule="auto"/>
        <w:jc w:val="both"/>
        <w:rPr>
          <w:rFonts w:ascii="Times New Roman" w:eastAsia="Times New Roman" w:hAnsi="Times New Roman" w:cs="Times New Roman"/>
          <w:b/>
          <w:sz w:val="26"/>
          <w:szCs w:val="26"/>
        </w:rPr>
      </w:pPr>
    </w:p>
    <w:p w14:paraId="1E7957C5" w14:textId="77777777" w:rsidR="001F69CF" w:rsidRDefault="001F69CF" w:rsidP="001F69CF">
      <w:pPr>
        <w:spacing w:after="0" w:line="293"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Ban Quản lý Kinh tế Hải Phòng</w:t>
      </w:r>
    </w:p>
    <w:p w14:paraId="3028EB0C" w14:textId="77777777" w:rsidR="001F69CF" w:rsidRDefault="001F69CF" w:rsidP="001F69CF">
      <w:pPr>
        <w:spacing w:after="0" w:line="293"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Ban Quản lý Khu kinh tế Hải Phòng được thành lập theo Quyết định số 1329/QĐ-TTg ngày 19/09/2008 của Thủ tướng Chính phủ, là cơ quan trực thuộc UBND thành phố Hải Phòng, thực hiện chức năng quản lý nhà nước trực tiếp đối với Khu kinh tế Đình Vũ - Cát Hải và các khu công nghiệp trên địa bàn thành phố; quản lý và tổ chức thực hiện chức năng cung ứng dịch vụ hành chính công và dịch vụ hỗ trợ khác liên quan đến hoạt động đầu tư và sản xuất kinh doanh cho nhà đầu tư trong khu kinh tế và các khu công nghiệp trên địa bàn thành phố theo quy định của pháp luật.</w:t>
      </w:r>
    </w:p>
    <w:p w14:paraId="2CCDF3F7" w14:textId="77777777" w:rsidR="001F69CF" w:rsidRDefault="001F69CF" w:rsidP="001F69CF">
      <w:pPr>
        <w:spacing w:after="0" w:line="293" w:lineRule="auto"/>
        <w:jc w:val="both"/>
        <w:rPr>
          <w:rFonts w:ascii="Times New Roman" w:eastAsia="Times New Roman" w:hAnsi="Times New Roman" w:cs="Times New Roman"/>
          <w:b/>
          <w:sz w:val="26"/>
          <w:szCs w:val="26"/>
        </w:rPr>
      </w:pPr>
    </w:p>
    <w:p w14:paraId="741524F1" w14:textId="77777777" w:rsidR="001F69CF" w:rsidRDefault="001F69CF" w:rsidP="001F69CF">
      <w:pPr>
        <w:spacing w:after="0" w:line="293" w:lineRule="auto"/>
        <w:jc w:val="both"/>
        <w:rPr>
          <w:rFonts w:ascii="Times New Roman" w:eastAsia="Times New Roman" w:hAnsi="Times New Roman" w:cs="Times New Roman"/>
          <w:b/>
          <w:sz w:val="26"/>
          <w:szCs w:val="26"/>
        </w:rPr>
      </w:pPr>
      <w:r>
        <w:rPr>
          <w:rFonts w:ascii="Times New Roman" w:eastAsia="Times New Roman" w:hAnsi="Times New Roman" w:cs="Times New Roman"/>
          <w:b/>
          <w:sz w:val="26"/>
          <w:szCs w:val="26"/>
        </w:rPr>
        <w:t>Viện Friedrich Naumann (FNF) tại Việt Nam</w:t>
      </w:r>
    </w:p>
    <w:p w14:paraId="6A372610" w14:textId="77777777" w:rsidR="001F69CF" w:rsidRDefault="001F69CF" w:rsidP="001F69CF">
      <w:pPr>
        <w:spacing w:after="0" w:line="293" w:lineRule="auto"/>
        <w:ind w:firstLine="70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Friedrich Naumann Foundation for Freedom (FNF) mở văn phòng tại Việt Nam vào năm 2012, là một bộ phận của FNF Đông Nam Á và Đông Á. FNF tập trung nghiên cứu nhiều vấn đề kinh tế khác nhau như chỉ số năng lực cạnh tranh cấp tỉnh, Hiệp định thương mại tự do, Kinh tế thị trường xã hội, Giáo dục và Thành phố thông minh, FNF Việt Nam thực hiện các nghiên cứu kinh tế, tổ chức các hội thảo, hội nghị, các hoạt động nâng cao năng lực và trao đổi giáo dục.</w:t>
      </w:r>
    </w:p>
    <w:p w14:paraId="60BC1F09" w14:textId="77777777" w:rsidR="001F69CF" w:rsidRDefault="001F69CF" w:rsidP="001F69CF">
      <w:pPr>
        <w:spacing w:after="0" w:line="293" w:lineRule="auto"/>
        <w:ind w:firstLine="700"/>
        <w:jc w:val="both"/>
        <w:rPr>
          <w:rFonts w:ascii="Times New Roman" w:eastAsia="Times New Roman" w:hAnsi="Times New Roman" w:cs="Times New Roman"/>
          <w:b/>
          <w:sz w:val="26"/>
          <w:szCs w:val="26"/>
          <w:highlight w:val="yellow"/>
        </w:rPr>
      </w:pPr>
    </w:p>
    <w:p w14:paraId="2BFF7356" w14:textId="77777777" w:rsidR="001F69CF" w:rsidRDefault="001F69CF" w:rsidP="001F69CF">
      <w:pPr>
        <w:spacing w:after="0" w:line="293"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p>
    <w:p w14:paraId="01F886A2" w14:textId="77777777" w:rsidR="001F69CF" w:rsidRDefault="001F69CF" w:rsidP="001F69CF">
      <w:pPr>
        <w:spacing w:after="0" w:line="293" w:lineRule="auto"/>
        <w:jc w:val="both"/>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t xml:space="preserve">Thông tin liên hệ: </w:t>
      </w:r>
    </w:p>
    <w:p w14:paraId="3651A6E8" w14:textId="77777777" w:rsidR="001F69CF" w:rsidRDefault="001F69CF" w:rsidP="001F69CF">
      <w:pPr>
        <w:spacing w:after="0" w:line="293" w:lineRule="auto"/>
        <w:jc w:val="both"/>
        <w:rPr>
          <w:rFonts w:ascii="Times New Roman" w:eastAsia="Times New Roman" w:hAnsi="Times New Roman" w:cs="Times New Roman"/>
          <w:sz w:val="26"/>
          <w:szCs w:val="26"/>
        </w:rPr>
      </w:pPr>
      <w:bookmarkStart w:id="0" w:name="_gjdgxs" w:colFirst="0" w:colLast="0"/>
      <w:bookmarkEnd w:id="0"/>
      <w:r>
        <w:rPr>
          <w:rFonts w:ascii="Times New Roman" w:eastAsia="Times New Roman" w:hAnsi="Times New Roman" w:cs="Times New Roman"/>
          <w:sz w:val="26"/>
          <w:szCs w:val="26"/>
        </w:rPr>
        <w:t xml:space="preserve">Khoa Kinh tế và Kinh doanh quốc tế - </w:t>
      </w:r>
    </w:p>
    <w:p w14:paraId="757CD2A5" w14:textId="77777777" w:rsidR="001F69CF" w:rsidRDefault="001F69CF" w:rsidP="001F69CF">
      <w:pPr>
        <w:spacing w:after="0" w:line="293" w:lineRule="auto"/>
        <w:jc w:val="both"/>
        <w:rPr>
          <w:rFonts w:ascii="Times New Roman" w:eastAsia="Times New Roman" w:hAnsi="Times New Roman" w:cs="Times New Roman"/>
          <w:sz w:val="26"/>
          <w:szCs w:val="26"/>
        </w:rPr>
      </w:pPr>
      <w:bookmarkStart w:id="1" w:name="_pmu9pdeukxe5" w:colFirst="0" w:colLast="0"/>
      <w:bookmarkEnd w:id="1"/>
      <w:r>
        <w:rPr>
          <w:rFonts w:ascii="Times New Roman" w:eastAsia="Times New Roman" w:hAnsi="Times New Roman" w:cs="Times New Roman"/>
          <w:sz w:val="26"/>
          <w:szCs w:val="26"/>
        </w:rPr>
        <w:lastRenderedPageBreak/>
        <w:t xml:space="preserve">Phòng 407, nhà E4, Trường Đại học Kinh tế - ĐHQGHN, 144 Xuân Thủy, Cầu Giấy, Hà Nội. </w:t>
      </w:r>
    </w:p>
    <w:p w14:paraId="50A9F5E8" w14:textId="77777777" w:rsidR="001F69CF" w:rsidRDefault="001F69CF" w:rsidP="001F69CF">
      <w:pPr>
        <w:spacing w:after="0" w:line="293" w:lineRule="auto"/>
        <w:jc w:val="both"/>
        <w:rPr>
          <w:rFonts w:ascii="Times New Roman" w:eastAsia="Times New Roman" w:hAnsi="Times New Roman" w:cs="Times New Roman"/>
          <w:sz w:val="26"/>
          <w:szCs w:val="26"/>
        </w:rPr>
      </w:pPr>
      <w:bookmarkStart w:id="2" w:name="_30j0zll" w:colFirst="0" w:colLast="0"/>
      <w:bookmarkEnd w:id="2"/>
      <w:r>
        <w:rPr>
          <w:rFonts w:ascii="Times New Roman" w:eastAsia="Times New Roman" w:hAnsi="Times New Roman" w:cs="Times New Roman"/>
          <w:sz w:val="26"/>
          <w:szCs w:val="26"/>
        </w:rPr>
        <w:t xml:space="preserve">ThS. Nguyễn Thị Thanh Mai, </w:t>
      </w:r>
    </w:p>
    <w:p w14:paraId="234BA9C3" w14:textId="77777777" w:rsidR="001F69CF" w:rsidRDefault="001F69CF" w:rsidP="001F69CF">
      <w:pPr>
        <w:spacing w:after="0" w:line="293" w:lineRule="auto"/>
        <w:jc w:val="both"/>
        <w:rPr>
          <w:rFonts w:ascii="Times New Roman" w:eastAsia="Times New Roman" w:hAnsi="Times New Roman" w:cs="Times New Roman"/>
          <w:sz w:val="26"/>
          <w:szCs w:val="26"/>
        </w:rPr>
      </w:pPr>
      <w:bookmarkStart w:id="3" w:name="_1fob9te" w:colFirst="0" w:colLast="0"/>
      <w:bookmarkEnd w:id="3"/>
      <w:r>
        <w:rPr>
          <w:rFonts w:ascii="Times New Roman" w:eastAsia="Times New Roman" w:hAnsi="Times New Roman" w:cs="Times New Roman"/>
          <w:sz w:val="26"/>
          <w:szCs w:val="26"/>
        </w:rPr>
        <w:t xml:space="preserve">Email: </w:t>
      </w:r>
      <w:hyperlink r:id="rId7">
        <w:r>
          <w:rPr>
            <w:rFonts w:ascii="Times New Roman" w:eastAsia="Times New Roman" w:hAnsi="Times New Roman" w:cs="Times New Roman"/>
            <w:color w:val="1155CC"/>
            <w:sz w:val="26"/>
            <w:szCs w:val="26"/>
            <w:u w:val="single"/>
          </w:rPr>
          <w:t>maintt@vnu.edu.vn</w:t>
        </w:r>
      </w:hyperlink>
      <w:r>
        <w:rPr>
          <w:rFonts w:ascii="Times New Roman" w:eastAsia="Times New Roman" w:hAnsi="Times New Roman" w:cs="Times New Roman"/>
          <w:sz w:val="26"/>
          <w:szCs w:val="26"/>
        </w:rPr>
        <w:t xml:space="preserve">  </w:t>
      </w:r>
    </w:p>
    <w:p w14:paraId="28BC6792" w14:textId="77777777" w:rsidR="001F69CF" w:rsidRDefault="001F69CF" w:rsidP="001F69CF">
      <w:pPr>
        <w:spacing w:after="0" w:line="293" w:lineRule="auto"/>
        <w:jc w:val="both"/>
        <w:rPr>
          <w:rFonts w:ascii="Times New Roman" w:eastAsia="Times New Roman" w:hAnsi="Times New Roman" w:cs="Times New Roman"/>
          <w:sz w:val="26"/>
          <w:szCs w:val="26"/>
        </w:rPr>
      </w:pPr>
      <w:bookmarkStart w:id="4" w:name="_3znysh7" w:colFirst="0" w:colLast="0"/>
      <w:bookmarkEnd w:id="4"/>
      <w:r>
        <w:rPr>
          <w:rFonts w:ascii="Times New Roman" w:eastAsia="Times New Roman" w:hAnsi="Times New Roman" w:cs="Times New Roman"/>
          <w:sz w:val="26"/>
          <w:szCs w:val="26"/>
        </w:rPr>
        <w:t>ThS. Trần Thu Thủy</w:t>
      </w:r>
    </w:p>
    <w:p w14:paraId="5EDE1BB0" w14:textId="77777777" w:rsidR="001F69CF" w:rsidRDefault="001F69CF" w:rsidP="001F69CF">
      <w:pPr>
        <w:spacing w:after="0" w:line="293" w:lineRule="auto"/>
        <w:jc w:val="both"/>
        <w:rPr>
          <w:rFonts w:ascii="Times New Roman" w:eastAsia="Times New Roman" w:hAnsi="Times New Roman" w:cs="Times New Roman"/>
          <w:color w:val="000000"/>
          <w:sz w:val="26"/>
          <w:szCs w:val="26"/>
        </w:rPr>
      </w:pPr>
      <w:bookmarkStart w:id="5" w:name="_2et92p0" w:colFirst="0" w:colLast="0"/>
      <w:bookmarkEnd w:id="5"/>
      <w:r>
        <w:rPr>
          <w:rFonts w:ascii="Times New Roman" w:eastAsia="Times New Roman" w:hAnsi="Times New Roman" w:cs="Times New Roman"/>
          <w:sz w:val="26"/>
          <w:szCs w:val="26"/>
        </w:rPr>
        <w:t xml:space="preserve">Email: </w:t>
      </w:r>
      <w:hyperlink r:id="rId8">
        <w:r>
          <w:rPr>
            <w:rFonts w:ascii="Times New Roman" w:eastAsia="Times New Roman" w:hAnsi="Times New Roman" w:cs="Times New Roman"/>
            <w:color w:val="1155CC"/>
            <w:sz w:val="26"/>
            <w:szCs w:val="26"/>
            <w:u w:val="single"/>
          </w:rPr>
          <w:t>thuytran@vnu.edu.vn</w:t>
        </w:r>
      </w:hyperlink>
      <w:r>
        <w:rPr>
          <w:rFonts w:ascii="Times New Roman" w:eastAsia="Times New Roman" w:hAnsi="Times New Roman" w:cs="Times New Roman"/>
          <w:sz w:val="26"/>
          <w:szCs w:val="26"/>
        </w:rPr>
        <w:t xml:space="preserve">  </w:t>
      </w:r>
    </w:p>
    <w:p w14:paraId="09D90C01" w14:textId="77777777" w:rsidR="001F69CF" w:rsidRDefault="001F69CF" w:rsidP="001F69CF">
      <w:pPr>
        <w:spacing w:after="0" w:line="293" w:lineRule="auto"/>
        <w:jc w:val="both"/>
        <w:rPr>
          <w:rFonts w:ascii="Times New Roman" w:eastAsia="Times New Roman" w:hAnsi="Times New Roman" w:cs="Times New Roman"/>
          <w:i/>
          <w:color w:val="000000"/>
          <w:sz w:val="26"/>
          <w:szCs w:val="26"/>
        </w:rPr>
      </w:pPr>
      <w:r>
        <w:rPr>
          <w:rFonts w:ascii="Times New Roman" w:eastAsia="Times New Roman" w:hAnsi="Times New Roman" w:cs="Times New Roman"/>
          <w:color w:val="000000"/>
          <w:sz w:val="26"/>
          <w:szCs w:val="26"/>
        </w:rPr>
        <w:t>Website: http://ueb.edu.vn</w:t>
      </w:r>
    </w:p>
    <w:p w14:paraId="5429CDE6" w14:textId="2DEFDDAF" w:rsidR="000604E9" w:rsidRPr="00233717" w:rsidRDefault="000604E9" w:rsidP="00233717">
      <w:pPr>
        <w:pStyle w:val="TableParagraph"/>
        <w:spacing w:before="7"/>
        <w:jc w:val="both"/>
        <w:rPr>
          <w:sz w:val="24"/>
          <w:szCs w:val="24"/>
        </w:rPr>
      </w:pPr>
      <w:bookmarkStart w:id="6" w:name="_GoBack"/>
      <w:bookmarkEnd w:id="6"/>
    </w:p>
    <w:sectPr w:rsidR="000604E9" w:rsidRPr="00233717" w:rsidSect="00A568D1">
      <w:headerReference w:type="default" r:id="rId9"/>
      <w:pgSz w:w="11906" w:h="16838" w:code="9"/>
      <w:pgMar w:top="-2694" w:right="1440" w:bottom="993" w:left="1440" w:header="42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4661B5" w14:textId="77777777" w:rsidR="002A4905" w:rsidRDefault="002A4905" w:rsidP="00EA2947">
      <w:pPr>
        <w:spacing w:after="0" w:line="240" w:lineRule="auto"/>
      </w:pPr>
      <w:r>
        <w:separator/>
      </w:r>
    </w:p>
  </w:endnote>
  <w:endnote w:type="continuationSeparator" w:id="0">
    <w:p w14:paraId="1D0A8E1A" w14:textId="77777777" w:rsidR="002A4905" w:rsidRDefault="002A4905" w:rsidP="00EA2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55A6D" w14:textId="77777777" w:rsidR="002A4905" w:rsidRDefault="002A4905" w:rsidP="00EA2947">
      <w:pPr>
        <w:spacing w:after="0" w:line="240" w:lineRule="auto"/>
      </w:pPr>
      <w:r>
        <w:separator/>
      </w:r>
    </w:p>
  </w:footnote>
  <w:footnote w:type="continuationSeparator" w:id="0">
    <w:p w14:paraId="25061E4A" w14:textId="77777777" w:rsidR="002A4905" w:rsidRDefault="002A4905" w:rsidP="00EA2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ABC79" w14:textId="2A5A6253" w:rsidR="00EA2947" w:rsidRDefault="004B3135" w:rsidP="00233717">
    <w:pPr>
      <w:pStyle w:val="Header"/>
    </w:pPr>
    <w:r w:rsidRPr="00590267">
      <w:rPr>
        <w:b/>
        <w:noProof/>
        <w:spacing w:val="-8"/>
      </w:rPr>
      <w:drawing>
        <wp:anchor distT="0" distB="0" distL="114300" distR="114300" simplePos="0" relativeHeight="251723776" behindDoc="1" locked="0" layoutInCell="1" allowOverlap="1" wp14:anchorId="6CD65110" wp14:editId="2E739172">
          <wp:simplePos x="0" y="0"/>
          <wp:positionH relativeFrom="column">
            <wp:posOffset>3571875</wp:posOffset>
          </wp:positionH>
          <wp:positionV relativeFrom="paragraph">
            <wp:posOffset>257901</wp:posOffset>
          </wp:positionV>
          <wp:extent cx="2614295" cy="736600"/>
          <wp:effectExtent l="0" t="0" r="0" b="6350"/>
          <wp:wrapTight wrapText="bothSides">
            <wp:wrapPolygon edited="0">
              <wp:start x="1417" y="0"/>
              <wp:lineTo x="0" y="3352"/>
              <wp:lineTo x="0" y="15083"/>
              <wp:lineTo x="1731" y="17876"/>
              <wp:lineTo x="1731" y="18434"/>
              <wp:lineTo x="6925" y="21228"/>
              <wp:lineTo x="7555" y="21228"/>
              <wp:lineTo x="8185" y="21228"/>
              <wp:lineTo x="11018" y="21228"/>
              <wp:lineTo x="10703" y="17876"/>
              <wp:lineTo x="3305" y="17876"/>
              <wp:lineTo x="21406" y="15083"/>
              <wp:lineTo x="21406" y="5028"/>
              <wp:lineTo x="3620" y="0"/>
              <wp:lineTo x="1417"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cstate="print">
                    <a:extLst>
                      <a:ext uri="{28A0092B-C50C-407E-A947-70E740481C1C}">
                        <a14:useLocalDpi xmlns:a14="http://schemas.microsoft.com/office/drawing/2010/main" val="0"/>
                      </a:ext>
                    </a:extLst>
                  </a:blip>
                  <a:srcRect l="11025" t="27355" r="10574" b="18571"/>
                  <a:stretch/>
                </pic:blipFill>
                <pic:spPr bwMode="auto">
                  <a:xfrm>
                    <a:off x="0" y="0"/>
                    <a:ext cx="2614295" cy="736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0267">
      <w:rPr>
        <w:b/>
        <w:noProof/>
        <w:spacing w:val="-8"/>
      </w:rPr>
      <w:drawing>
        <wp:anchor distT="0" distB="0" distL="114300" distR="114300" simplePos="0" relativeHeight="251721728" behindDoc="1" locked="0" layoutInCell="1" allowOverlap="1" wp14:anchorId="16CDBEF5" wp14:editId="0D307CA5">
          <wp:simplePos x="0" y="0"/>
          <wp:positionH relativeFrom="column">
            <wp:posOffset>2667635</wp:posOffset>
          </wp:positionH>
          <wp:positionV relativeFrom="paragraph">
            <wp:posOffset>211455</wp:posOffset>
          </wp:positionV>
          <wp:extent cx="692150" cy="687705"/>
          <wp:effectExtent l="0" t="0" r="0" b="0"/>
          <wp:wrapTight wrapText="bothSides">
            <wp:wrapPolygon edited="0">
              <wp:start x="0" y="0"/>
              <wp:lineTo x="0" y="20942"/>
              <wp:lineTo x="20807" y="20942"/>
              <wp:lineTo x="20807"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2" cstate="print">
                    <a:extLst>
                      <a:ext uri="{28A0092B-C50C-407E-A947-70E740481C1C}">
                        <a14:useLocalDpi xmlns:a14="http://schemas.microsoft.com/office/drawing/2010/main" val="0"/>
                      </a:ext>
                    </a:extLst>
                  </a:blip>
                  <a:srcRect l="17146" t="9556" r="14251" b="16373"/>
                  <a:stretch/>
                </pic:blipFill>
                <pic:spPr bwMode="auto">
                  <a:xfrm>
                    <a:off x="0" y="0"/>
                    <a:ext cx="692150" cy="687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5584" behindDoc="0" locked="0" layoutInCell="1" allowOverlap="1" wp14:anchorId="75FDDD15" wp14:editId="6140C773">
          <wp:simplePos x="0" y="0"/>
          <wp:positionH relativeFrom="column">
            <wp:posOffset>1790065</wp:posOffset>
          </wp:positionH>
          <wp:positionV relativeFrom="paragraph">
            <wp:posOffset>222250</wp:posOffset>
          </wp:positionV>
          <wp:extent cx="665480" cy="665480"/>
          <wp:effectExtent l="0" t="0" r="1270" b="1270"/>
          <wp:wrapThrough wrapText="bothSides">
            <wp:wrapPolygon edited="0">
              <wp:start x="7420" y="0"/>
              <wp:lineTo x="0" y="3710"/>
              <wp:lineTo x="0" y="15458"/>
              <wp:lineTo x="3710" y="19786"/>
              <wp:lineTo x="6183" y="21023"/>
              <wp:lineTo x="14840" y="21023"/>
              <wp:lineTo x="17313" y="19786"/>
              <wp:lineTo x="21023" y="15458"/>
              <wp:lineTo x="21023" y="3710"/>
              <wp:lineTo x="13603" y="0"/>
              <wp:lineTo x="742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3">
                    <a:extLst>
                      <a:ext uri="{28A0092B-C50C-407E-A947-70E740481C1C}">
                        <a14:useLocalDpi xmlns:a14="http://schemas.microsoft.com/office/drawing/2010/main" val="0"/>
                      </a:ext>
                    </a:extLst>
                  </a:blip>
                  <a:srcRect l="10988" t="10465" r="10515" b="11039"/>
                  <a:stretch/>
                </pic:blipFill>
                <pic:spPr bwMode="auto">
                  <a:xfrm>
                    <a:off x="0" y="0"/>
                    <a:ext cx="665480" cy="6654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0267">
      <w:rPr>
        <w:noProof/>
      </w:rPr>
      <w:drawing>
        <wp:anchor distT="0" distB="0" distL="114300" distR="114300" simplePos="0" relativeHeight="251713536" behindDoc="1" locked="0" layoutInCell="1" allowOverlap="1" wp14:anchorId="748B9F57" wp14:editId="460FA52F">
          <wp:simplePos x="0" y="0"/>
          <wp:positionH relativeFrom="column">
            <wp:posOffset>900430</wp:posOffset>
          </wp:positionH>
          <wp:positionV relativeFrom="paragraph">
            <wp:posOffset>222885</wp:posOffset>
          </wp:positionV>
          <wp:extent cx="678180" cy="678180"/>
          <wp:effectExtent l="0" t="0" r="7620" b="7620"/>
          <wp:wrapTight wrapText="bothSides">
            <wp:wrapPolygon edited="0">
              <wp:start x="0" y="0"/>
              <wp:lineTo x="0" y="21236"/>
              <wp:lineTo x="21236" y="21236"/>
              <wp:lineTo x="21236" y="0"/>
              <wp:lineTo x="0" y="0"/>
            </wp:wrapPolygon>
          </wp:wrapTight>
          <wp:docPr id="19" name="Picture 19" descr="TRƯỜNG ĐẠI HỌC HẢI PHÒ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ƯỜNG ĐẠI HỌC HẢI PHÒ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81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0" locked="0" layoutInCell="1" allowOverlap="1" wp14:anchorId="5F98A0AA" wp14:editId="49CC84CE">
          <wp:simplePos x="0" y="0"/>
          <wp:positionH relativeFrom="column">
            <wp:posOffset>0</wp:posOffset>
          </wp:positionH>
          <wp:positionV relativeFrom="paragraph">
            <wp:posOffset>200025</wp:posOffset>
          </wp:positionV>
          <wp:extent cx="727388" cy="720000"/>
          <wp:effectExtent l="0" t="0" r="0" b="4445"/>
          <wp:wrapThrough wrapText="bothSides">
            <wp:wrapPolygon edited="0">
              <wp:start x="5659" y="0"/>
              <wp:lineTo x="0" y="4575"/>
              <wp:lineTo x="0" y="14870"/>
              <wp:lineTo x="1698" y="18302"/>
              <wp:lineTo x="5093" y="21162"/>
              <wp:lineTo x="5659" y="21162"/>
              <wp:lineTo x="15280" y="21162"/>
              <wp:lineTo x="15846" y="21162"/>
              <wp:lineTo x="19242" y="18302"/>
              <wp:lineTo x="20940" y="14870"/>
              <wp:lineTo x="20940" y="4575"/>
              <wp:lineTo x="15280" y="0"/>
              <wp:lineTo x="5659"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727388"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F52"/>
    <w:multiLevelType w:val="hybridMultilevel"/>
    <w:tmpl w:val="B54A8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F2147"/>
    <w:multiLevelType w:val="hybridMultilevel"/>
    <w:tmpl w:val="CE7AD650"/>
    <w:lvl w:ilvl="0" w:tplc="5BEE2C2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A3521"/>
    <w:multiLevelType w:val="hybridMultilevel"/>
    <w:tmpl w:val="EDDEF496"/>
    <w:lvl w:ilvl="0" w:tplc="D0721DE2">
      <w:numFmt w:val="bullet"/>
      <w:lvlText w:val="-"/>
      <w:lvlJc w:val="left"/>
      <w:pPr>
        <w:ind w:left="249" w:hanging="144"/>
      </w:pPr>
      <w:rPr>
        <w:rFonts w:ascii="Times New Roman" w:eastAsia="Times New Roman" w:hAnsi="Times New Roman" w:cs="Times New Roman" w:hint="default"/>
        <w:w w:val="101"/>
        <w:sz w:val="24"/>
        <w:szCs w:val="24"/>
        <w:lang w:val="vi" w:eastAsia="en-US" w:bidi="ar-SA"/>
      </w:rPr>
    </w:lvl>
    <w:lvl w:ilvl="1" w:tplc="A9F8FE60">
      <w:numFmt w:val="bullet"/>
      <w:lvlText w:val=""/>
      <w:lvlJc w:val="left"/>
      <w:pPr>
        <w:ind w:left="782" w:hanging="336"/>
      </w:pPr>
      <w:rPr>
        <w:rFonts w:ascii="Symbol" w:eastAsia="Symbol" w:hAnsi="Symbol" w:cs="Symbol" w:hint="default"/>
        <w:w w:val="101"/>
        <w:sz w:val="24"/>
        <w:szCs w:val="24"/>
        <w:lang w:val="vi" w:eastAsia="en-US" w:bidi="ar-SA"/>
      </w:rPr>
    </w:lvl>
    <w:lvl w:ilvl="2" w:tplc="4C4ED656">
      <w:numFmt w:val="bullet"/>
      <w:lvlText w:val="•"/>
      <w:lvlJc w:val="left"/>
      <w:pPr>
        <w:ind w:left="1490" w:hanging="336"/>
      </w:pPr>
      <w:rPr>
        <w:rFonts w:hint="default"/>
        <w:lang w:val="vi" w:eastAsia="en-US" w:bidi="ar-SA"/>
      </w:rPr>
    </w:lvl>
    <w:lvl w:ilvl="3" w:tplc="38EC4834">
      <w:numFmt w:val="bullet"/>
      <w:lvlText w:val="•"/>
      <w:lvlJc w:val="left"/>
      <w:pPr>
        <w:ind w:left="2200" w:hanging="336"/>
      </w:pPr>
      <w:rPr>
        <w:rFonts w:hint="default"/>
        <w:lang w:val="vi" w:eastAsia="en-US" w:bidi="ar-SA"/>
      </w:rPr>
    </w:lvl>
    <w:lvl w:ilvl="4" w:tplc="60E0ED84">
      <w:numFmt w:val="bullet"/>
      <w:lvlText w:val="•"/>
      <w:lvlJc w:val="left"/>
      <w:pPr>
        <w:ind w:left="2910" w:hanging="336"/>
      </w:pPr>
      <w:rPr>
        <w:rFonts w:hint="default"/>
        <w:lang w:val="vi" w:eastAsia="en-US" w:bidi="ar-SA"/>
      </w:rPr>
    </w:lvl>
    <w:lvl w:ilvl="5" w:tplc="9328EA1C">
      <w:numFmt w:val="bullet"/>
      <w:lvlText w:val="•"/>
      <w:lvlJc w:val="left"/>
      <w:pPr>
        <w:ind w:left="3620" w:hanging="336"/>
      </w:pPr>
      <w:rPr>
        <w:rFonts w:hint="default"/>
        <w:lang w:val="vi" w:eastAsia="en-US" w:bidi="ar-SA"/>
      </w:rPr>
    </w:lvl>
    <w:lvl w:ilvl="6" w:tplc="F35818F6">
      <w:numFmt w:val="bullet"/>
      <w:lvlText w:val="•"/>
      <w:lvlJc w:val="left"/>
      <w:pPr>
        <w:ind w:left="4330" w:hanging="336"/>
      </w:pPr>
      <w:rPr>
        <w:rFonts w:hint="default"/>
        <w:lang w:val="vi" w:eastAsia="en-US" w:bidi="ar-SA"/>
      </w:rPr>
    </w:lvl>
    <w:lvl w:ilvl="7" w:tplc="02EECA22">
      <w:numFmt w:val="bullet"/>
      <w:lvlText w:val="•"/>
      <w:lvlJc w:val="left"/>
      <w:pPr>
        <w:ind w:left="5041" w:hanging="336"/>
      </w:pPr>
      <w:rPr>
        <w:rFonts w:hint="default"/>
        <w:lang w:val="vi" w:eastAsia="en-US" w:bidi="ar-SA"/>
      </w:rPr>
    </w:lvl>
    <w:lvl w:ilvl="8" w:tplc="1FD6CFA2">
      <w:numFmt w:val="bullet"/>
      <w:lvlText w:val="•"/>
      <w:lvlJc w:val="left"/>
      <w:pPr>
        <w:ind w:left="5751" w:hanging="336"/>
      </w:pPr>
      <w:rPr>
        <w:rFonts w:hint="default"/>
        <w:lang w:val="vi" w:eastAsia="en-US" w:bidi="ar-SA"/>
      </w:rPr>
    </w:lvl>
  </w:abstractNum>
  <w:abstractNum w:abstractNumId="3" w15:restartNumberingAfterBreak="0">
    <w:nsid w:val="2DF41A95"/>
    <w:multiLevelType w:val="hybridMultilevel"/>
    <w:tmpl w:val="7CFC65D0"/>
    <w:lvl w:ilvl="0" w:tplc="D8F6EE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9B279B"/>
    <w:multiLevelType w:val="hybridMultilevel"/>
    <w:tmpl w:val="512EDDF6"/>
    <w:lvl w:ilvl="0" w:tplc="D1624096">
      <w:numFmt w:val="bullet"/>
      <w:lvlText w:val="-"/>
      <w:lvlJc w:val="left"/>
      <w:pPr>
        <w:ind w:left="249" w:hanging="144"/>
      </w:pPr>
      <w:rPr>
        <w:rFonts w:ascii="Times New Roman" w:eastAsia="Times New Roman" w:hAnsi="Times New Roman" w:cs="Times New Roman" w:hint="default"/>
        <w:w w:val="101"/>
        <w:sz w:val="24"/>
        <w:szCs w:val="24"/>
        <w:lang w:val="vi" w:eastAsia="en-US" w:bidi="ar-SA"/>
      </w:rPr>
    </w:lvl>
    <w:lvl w:ilvl="1" w:tplc="502E7E50">
      <w:numFmt w:val="bullet"/>
      <w:lvlText w:val=""/>
      <w:lvlJc w:val="left"/>
      <w:pPr>
        <w:ind w:left="782" w:hanging="336"/>
      </w:pPr>
      <w:rPr>
        <w:rFonts w:ascii="Symbol" w:eastAsia="Symbol" w:hAnsi="Symbol" w:cs="Symbol" w:hint="default"/>
        <w:w w:val="101"/>
        <w:sz w:val="24"/>
        <w:szCs w:val="24"/>
        <w:lang w:val="vi" w:eastAsia="en-US" w:bidi="ar-SA"/>
      </w:rPr>
    </w:lvl>
    <w:lvl w:ilvl="2" w:tplc="23E0B540">
      <w:numFmt w:val="bullet"/>
      <w:lvlText w:val="•"/>
      <w:lvlJc w:val="left"/>
      <w:pPr>
        <w:ind w:left="1490" w:hanging="336"/>
      </w:pPr>
      <w:rPr>
        <w:rFonts w:hint="default"/>
        <w:lang w:val="vi" w:eastAsia="en-US" w:bidi="ar-SA"/>
      </w:rPr>
    </w:lvl>
    <w:lvl w:ilvl="3" w:tplc="009A6418">
      <w:numFmt w:val="bullet"/>
      <w:lvlText w:val="•"/>
      <w:lvlJc w:val="left"/>
      <w:pPr>
        <w:ind w:left="2200" w:hanging="336"/>
      </w:pPr>
      <w:rPr>
        <w:rFonts w:hint="default"/>
        <w:lang w:val="vi" w:eastAsia="en-US" w:bidi="ar-SA"/>
      </w:rPr>
    </w:lvl>
    <w:lvl w:ilvl="4" w:tplc="6B6C6B8E">
      <w:numFmt w:val="bullet"/>
      <w:lvlText w:val="•"/>
      <w:lvlJc w:val="left"/>
      <w:pPr>
        <w:ind w:left="2910" w:hanging="336"/>
      </w:pPr>
      <w:rPr>
        <w:rFonts w:hint="default"/>
        <w:lang w:val="vi" w:eastAsia="en-US" w:bidi="ar-SA"/>
      </w:rPr>
    </w:lvl>
    <w:lvl w:ilvl="5" w:tplc="95401BEA">
      <w:numFmt w:val="bullet"/>
      <w:lvlText w:val="•"/>
      <w:lvlJc w:val="left"/>
      <w:pPr>
        <w:ind w:left="3620" w:hanging="336"/>
      </w:pPr>
      <w:rPr>
        <w:rFonts w:hint="default"/>
        <w:lang w:val="vi" w:eastAsia="en-US" w:bidi="ar-SA"/>
      </w:rPr>
    </w:lvl>
    <w:lvl w:ilvl="6" w:tplc="502ACEE4">
      <w:numFmt w:val="bullet"/>
      <w:lvlText w:val="•"/>
      <w:lvlJc w:val="left"/>
      <w:pPr>
        <w:ind w:left="4330" w:hanging="336"/>
      </w:pPr>
      <w:rPr>
        <w:rFonts w:hint="default"/>
        <w:lang w:val="vi" w:eastAsia="en-US" w:bidi="ar-SA"/>
      </w:rPr>
    </w:lvl>
    <w:lvl w:ilvl="7" w:tplc="A8A6872A">
      <w:numFmt w:val="bullet"/>
      <w:lvlText w:val="•"/>
      <w:lvlJc w:val="left"/>
      <w:pPr>
        <w:ind w:left="5041" w:hanging="336"/>
      </w:pPr>
      <w:rPr>
        <w:rFonts w:hint="default"/>
        <w:lang w:val="vi" w:eastAsia="en-US" w:bidi="ar-SA"/>
      </w:rPr>
    </w:lvl>
    <w:lvl w:ilvl="8" w:tplc="B60C5E20">
      <w:numFmt w:val="bullet"/>
      <w:lvlText w:val="•"/>
      <w:lvlJc w:val="left"/>
      <w:pPr>
        <w:ind w:left="5751" w:hanging="336"/>
      </w:pPr>
      <w:rPr>
        <w:rFonts w:hint="default"/>
        <w:lang w:val="vi" w:eastAsia="en-US" w:bidi="ar-SA"/>
      </w:rPr>
    </w:lvl>
  </w:abstractNum>
  <w:abstractNum w:abstractNumId="5" w15:restartNumberingAfterBreak="0">
    <w:nsid w:val="48F34EED"/>
    <w:multiLevelType w:val="hybridMultilevel"/>
    <w:tmpl w:val="4CA824AE"/>
    <w:lvl w:ilvl="0" w:tplc="A90A5FD6">
      <w:numFmt w:val="bullet"/>
      <w:lvlText w:val=""/>
      <w:lvlJc w:val="left"/>
      <w:pPr>
        <w:ind w:left="782" w:hanging="336"/>
      </w:pPr>
      <w:rPr>
        <w:rFonts w:ascii="Symbol" w:eastAsia="Symbol" w:hAnsi="Symbol" w:cs="Symbol" w:hint="default"/>
        <w:w w:val="101"/>
        <w:sz w:val="24"/>
        <w:szCs w:val="24"/>
        <w:lang w:val="vi" w:eastAsia="en-US" w:bidi="ar-SA"/>
      </w:rPr>
    </w:lvl>
    <w:lvl w:ilvl="1" w:tplc="29A4F5C4">
      <w:numFmt w:val="bullet"/>
      <w:lvlText w:val="•"/>
      <w:lvlJc w:val="left"/>
      <w:pPr>
        <w:ind w:left="1419" w:hanging="336"/>
      </w:pPr>
      <w:rPr>
        <w:rFonts w:hint="default"/>
        <w:lang w:val="vi" w:eastAsia="en-US" w:bidi="ar-SA"/>
      </w:rPr>
    </w:lvl>
    <w:lvl w:ilvl="2" w:tplc="1F5C5B54">
      <w:numFmt w:val="bullet"/>
      <w:lvlText w:val="•"/>
      <w:lvlJc w:val="left"/>
      <w:pPr>
        <w:ind w:left="2058" w:hanging="336"/>
      </w:pPr>
      <w:rPr>
        <w:rFonts w:hint="default"/>
        <w:lang w:val="vi" w:eastAsia="en-US" w:bidi="ar-SA"/>
      </w:rPr>
    </w:lvl>
    <w:lvl w:ilvl="3" w:tplc="0EF65D12">
      <w:numFmt w:val="bullet"/>
      <w:lvlText w:val="•"/>
      <w:lvlJc w:val="left"/>
      <w:pPr>
        <w:ind w:left="2697" w:hanging="336"/>
      </w:pPr>
      <w:rPr>
        <w:rFonts w:hint="default"/>
        <w:lang w:val="vi" w:eastAsia="en-US" w:bidi="ar-SA"/>
      </w:rPr>
    </w:lvl>
    <w:lvl w:ilvl="4" w:tplc="04F0CAB4">
      <w:numFmt w:val="bullet"/>
      <w:lvlText w:val="•"/>
      <w:lvlJc w:val="left"/>
      <w:pPr>
        <w:ind w:left="3336" w:hanging="336"/>
      </w:pPr>
      <w:rPr>
        <w:rFonts w:hint="default"/>
        <w:lang w:val="vi" w:eastAsia="en-US" w:bidi="ar-SA"/>
      </w:rPr>
    </w:lvl>
    <w:lvl w:ilvl="5" w:tplc="174AE954">
      <w:numFmt w:val="bullet"/>
      <w:lvlText w:val="•"/>
      <w:lvlJc w:val="left"/>
      <w:pPr>
        <w:ind w:left="3975" w:hanging="336"/>
      </w:pPr>
      <w:rPr>
        <w:rFonts w:hint="default"/>
        <w:lang w:val="vi" w:eastAsia="en-US" w:bidi="ar-SA"/>
      </w:rPr>
    </w:lvl>
    <w:lvl w:ilvl="6" w:tplc="CE96F3A6">
      <w:numFmt w:val="bullet"/>
      <w:lvlText w:val="•"/>
      <w:lvlJc w:val="left"/>
      <w:pPr>
        <w:ind w:left="4614" w:hanging="336"/>
      </w:pPr>
      <w:rPr>
        <w:rFonts w:hint="default"/>
        <w:lang w:val="vi" w:eastAsia="en-US" w:bidi="ar-SA"/>
      </w:rPr>
    </w:lvl>
    <w:lvl w:ilvl="7" w:tplc="AF26E2E0">
      <w:numFmt w:val="bullet"/>
      <w:lvlText w:val="•"/>
      <w:lvlJc w:val="left"/>
      <w:pPr>
        <w:ind w:left="5254" w:hanging="336"/>
      </w:pPr>
      <w:rPr>
        <w:rFonts w:hint="default"/>
        <w:lang w:val="vi" w:eastAsia="en-US" w:bidi="ar-SA"/>
      </w:rPr>
    </w:lvl>
    <w:lvl w:ilvl="8" w:tplc="59268008">
      <w:numFmt w:val="bullet"/>
      <w:lvlText w:val="•"/>
      <w:lvlJc w:val="left"/>
      <w:pPr>
        <w:ind w:left="5893" w:hanging="336"/>
      </w:pPr>
      <w:rPr>
        <w:rFonts w:hint="default"/>
        <w:lang w:val="vi" w:eastAsia="en-US" w:bidi="ar-SA"/>
      </w:r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2DE"/>
    <w:rsid w:val="000020BC"/>
    <w:rsid w:val="000208F3"/>
    <w:rsid w:val="00045D5D"/>
    <w:rsid w:val="000604E9"/>
    <w:rsid w:val="00067C95"/>
    <w:rsid w:val="00075C8F"/>
    <w:rsid w:val="00097CFB"/>
    <w:rsid w:val="000A1B8C"/>
    <w:rsid w:val="000C240A"/>
    <w:rsid w:val="000E2671"/>
    <w:rsid w:val="0012415F"/>
    <w:rsid w:val="00130970"/>
    <w:rsid w:val="001720D6"/>
    <w:rsid w:val="00180F7E"/>
    <w:rsid w:val="001C64F5"/>
    <w:rsid w:val="001F0C53"/>
    <w:rsid w:val="001F69CF"/>
    <w:rsid w:val="00233717"/>
    <w:rsid w:val="002571E9"/>
    <w:rsid w:val="0028033E"/>
    <w:rsid w:val="002808F9"/>
    <w:rsid w:val="00282BAC"/>
    <w:rsid w:val="002A4905"/>
    <w:rsid w:val="002B3391"/>
    <w:rsid w:val="002E5868"/>
    <w:rsid w:val="002F3FF5"/>
    <w:rsid w:val="003252CC"/>
    <w:rsid w:val="00362C30"/>
    <w:rsid w:val="00372A25"/>
    <w:rsid w:val="0037382C"/>
    <w:rsid w:val="00395DE6"/>
    <w:rsid w:val="003B4926"/>
    <w:rsid w:val="003D3E03"/>
    <w:rsid w:val="003E430C"/>
    <w:rsid w:val="003E68C0"/>
    <w:rsid w:val="0040123F"/>
    <w:rsid w:val="00414EEB"/>
    <w:rsid w:val="00420A33"/>
    <w:rsid w:val="00481D6E"/>
    <w:rsid w:val="004A36E2"/>
    <w:rsid w:val="004B3135"/>
    <w:rsid w:val="004B521E"/>
    <w:rsid w:val="004C2730"/>
    <w:rsid w:val="004E5560"/>
    <w:rsid w:val="004F7DA1"/>
    <w:rsid w:val="005076DF"/>
    <w:rsid w:val="00545139"/>
    <w:rsid w:val="005511E5"/>
    <w:rsid w:val="00552116"/>
    <w:rsid w:val="00573353"/>
    <w:rsid w:val="00573714"/>
    <w:rsid w:val="00584E3C"/>
    <w:rsid w:val="00586998"/>
    <w:rsid w:val="005A4335"/>
    <w:rsid w:val="005E4B3A"/>
    <w:rsid w:val="005F6E2B"/>
    <w:rsid w:val="006120D6"/>
    <w:rsid w:val="006162C8"/>
    <w:rsid w:val="006422DE"/>
    <w:rsid w:val="006909BA"/>
    <w:rsid w:val="006A7F8A"/>
    <w:rsid w:val="006B35E1"/>
    <w:rsid w:val="006F107E"/>
    <w:rsid w:val="00705D22"/>
    <w:rsid w:val="0070637D"/>
    <w:rsid w:val="00707C6C"/>
    <w:rsid w:val="00747EE4"/>
    <w:rsid w:val="00764B4C"/>
    <w:rsid w:val="007669E7"/>
    <w:rsid w:val="0077050B"/>
    <w:rsid w:val="0077168C"/>
    <w:rsid w:val="00772B54"/>
    <w:rsid w:val="00782980"/>
    <w:rsid w:val="007A35A9"/>
    <w:rsid w:val="007A65CF"/>
    <w:rsid w:val="007C095B"/>
    <w:rsid w:val="007C0F87"/>
    <w:rsid w:val="007C29DF"/>
    <w:rsid w:val="007E323B"/>
    <w:rsid w:val="00837B78"/>
    <w:rsid w:val="00861FEA"/>
    <w:rsid w:val="008A036A"/>
    <w:rsid w:val="008E2E00"/>
    <w:rsid w:val="008F4728"/>
    <w:rsid w:val="0092279E"/>
    <w:rsid w:val="00925550"/>
    <w:rsid w:val="00927AC3"/>
    <w:rsid w:val="00931980"/>
    <w:rsid w:val="009345CA"/>
    <w:rsid w:val="009540FE"/>
    <w:rsid w:val="00961A01"/>
    <w:rsid w:val="00984AA4"/>
    <w:rsid w:val="009C0D8C"/>
    <w:rsid w:val="009F4A3E"/>
    <w:rsid w:val="00A10D41"/>
    <w:rsid w:val="00A118E9"/>
    <w:rsid w:val="00A26D84"/>
    <w:rsid w:val="00A30784"/>
    <w:rsid w:val="00A568D1"/>
    <w:rsid w:val="00A8441F"/>
    <w:rsid w:val="00A85626"/>
    <w:rsid w:val="00A95BCE"/>
    <w:rsid w:val="00A9765D"/>
    <w:rsid w:val="00AE20A8"/>
    <w:rsid w:val="00B23C35"/>
    <w:rsid w:val="00B529D0"/>
    <w:rsid w:val="00B577D8"/>
    <w:rsid w:val="00C02867"/>
    <w:rsid w:val="00C15116"/>
    <w:rsid w:val="00C209AB"/>
    <w:rsid w:val="00C22A90"/>
    <w:rsid w:val="00C42D4D"/>
    <w:rsid w:val="00C6591C"/>
    <w:rsid w:val="00C80FD8"/>
    <w:rsid w:val="00CB5DA6"/>
    <w:rsid w:val="00CD0787"/>
    <w:rsid w:val="00D041CF"/>
    <w:rsid w:val="00D25B86"/>
    <w:rsid w:val="00D51861"/>
    <w:rsid w:val="00D518E9"/>
    <w:rsid w:val="00D85E9F"/>
    <w:rsid w:val="00DA0F96"/>
    <w:rsid w:val="00DD1D04"/>
    <w:rsid w:val="00DD1D4E"/>
    <w:rsid w:val="00DE5400"/>
    <w:rsid w:val="00DF6E07"/>
    <w:rsid w:val="00E121BA"/>
    <w:rsid w:val="00E235FB"/>
    <w:rsid w:val="00E25DF2"/>
    <w:rsid w:val="00E55E13"/>
    <w:rsid w:val="00E70149"/>
    <w:rsid w:val="00E75553"/>
    <w:rsid w:val="00E7638F"/>
    <w:rsid w:val="00E82FC0"/>
    <w:rsid w:val="00E91E3F"/>
    <w:rsid w:val="00E96072"/>
    <w:rsid w:val="00E97DE6"/>
    <w:rsid w:val="00EA080F"/>
    <w:rsid w:val="00EA1022"/>
    <w:rsid w:val="00EA2947"/>
    <w:rsid w:val="00EA726B"/>
    <w:rsid w:val="00EC7852"/>
    <w:rsid w:val="00EE3FA8"/>
    <w:rsid w:val="00F809CC"/>
    <w:rsid w:val="00F827FC"/>
    <w:rsid w:val="00F84CE6"/>
    <w:rsid w:val="00F90A22"/>
    <w:rsid w:val="00FB07AB"/>
    <w:rsid w:val="00FE7F6C"/>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9DEB"/>
  <w15:docId w15:val="{77767D8A-15D7-47B2-8728-D650A4331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6422DE"/>
    <w:pPr>
      <w:widowControl w:val="0"/>
      <w:autoSpaceDE w:val="0"/>
      <w:autoSpaceDN w:val="0"/>
      <w:spacing w:before="90" w:after="0" w:line="240" w:lineRule="auto"/>
      <w:ind w:left="2067"/>
      <w:outlineLvl w:val="0"/>
    </w:pPr>
    <w:rPr>
      <w:rFonts w:ascii="Times New Roman" w:eastAsia="Times New Roman" w:hAnsi="Times New Roman" w:cs="Times New Roman"/>
      <w:b/>
      <w:bCs/>
      <w:sz w:val="26"/>
      <w:szCs w:val="26"/>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22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422DE"/>
    <w:rPr>
      <w:rFonts w:ascii="Times New Roman" w:eastAsia="Times New Roman" w:hAnsi="Times New Roman" w:cs="Times New Roman"/>
      <w:b/>
      <w:bCs/>
      <w:sz w:val="26"/>
      <w:szCs w:val="26"/>
      <w:lang w:val="vi"/>
    </w:rPr>
  </w:style>
  <w:style w:type="paragraph" w:customStyle="1" w:styleId="TableParagraph">
    <w:name w:val="Table Paragraph"/>
    <w:basedOn w:val="Normal"/>
    <w:uiPriority w:val="1"/>
    <w:qFormat/>
    <w:rsid w:val="006422DE"/>
    <w:pPr>
      <w:widowControl w:val="0"/>
      <w:autoSpaceDE w:val="0"/>
      <w:autoSpaceDN w:val="0"/>
      <w:spacing w:after="0" w:line="240" w:lineRule="auto"/>
    </w:pPr>
    <w:rPr>
      <w:rFonts w:ascii="Times New Roman" w:eastAsia="Times New Roman" w:hAnsi="Times New Roman" w:cs="Times New Roman"/>
      <w:lang w:val="vi"/>
    </w:rPr>
  </w:style>
  <w:style w:type="paragraph" w:styleId="Header">
    <w:name w:val="header"/>
    <w:basedOn w:val="Normal"/>
    <w:link w:val="HeaderChar"/>
    <w:unhideWhenUsed/>
    <w:rsid w:val="00EA2947"/>
    <w:pPr>
      <w:tabs>
        <w:tab w:val="center" w:pos="4680"/>
        <w:tab w:val="right" w:pos="9360"/>
      </w:tabs>
      <w:spacing w:after="0" w:line="240" w:lineRule="auto"/>
    </w:pPr>
  </w:style>
  <w:style w:type="character" w:customStyle="1" w:styleId="HeaderChar">
    <w:name w:val="Header Char"/>
    <w:basedOn w:val="DefaultParagraphFont"/>
    <w:link w:val="Header"/>
    <w:rsid w:val="00EA2947"/>
  </w:style>
  <w:style w:type="paragraph" w:styleId="Footer">
    <w:name w:val="footer"/>
    <w:basedOn w:val="Normal"/>
    <w:link w:val="FooterChar"/>
    <w:uiPriority w:val="99"/>
    <w:unhideWhenUsed/>
    <w:rsid w:val="00EA2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947"/>
  </w:style>
  <w:style w:type="paragraph" w:styleId="BalloonText">
    <w:name w:val="Balloon Text"/>
    <w:basedOn w:val="Normal"/>
    <w:link w:val="BalloonTextChar"/>
    <w:uiPriority w:val="99"/>
    <w:semiHidden/>
    <w:unhideWhenUsed/>
    <w:rsid w:val="00EA2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947"/>
    <w:rPr>
      <w:rFonts w:ascii="Tahoma" w:hAnsi="Tahoma" w:cs="Tahoma"/>
      <w:sz w:val="16"/>
      <w:szCs w:val="16"/>
    </w:rPr>
  </w:style>
  <w:style w:type="character" w:customStyle="1" w:styleId="apple-converted-space">
    <w:name w:val="apple-converted-space"/>
    <w:basedOn w:val="DefaultParagraphFont"/>
    <w:rsid w:val="007669E7"/>
  </w:style>
  <w:style w:type="paragraph" w:styleId="HTMLPreformatted">
    <w:name w:val="HTML Preformatted"/>
    <w:basedOn w:val="Normal"/>
    <w:link w:val="HTMLPreformattedChar"/>
    <w:uiPriority w:val="99"/>
    <w:semiHidden/>
    <w:unhideWhenUsed/>
    <w:rsid w:val="00705D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05D22"/>
    <w:rPr>
      <w:rFonts w:ascii="Courier New" w:eastAsia="Times New Roman" w:hAnsi="Courier New" w:cs="Courier New"/>
      <w:sz w:val="20"/>
      <w:szCs w:val="20"/>
    </w:rPr>
  </w:style>
  <w:style w:type="character" w:customStyle="1" w:styleId="y2iqfc">
    <w:name w:val="y2iqfc"/>
    <w:basedOn w:val="DefaultParagraphFont"/>
    <w:rsid w:val="00705D22"/>
  </w:style>
  <w:style w:type="paragraph" w:styleId="ListParagraph">
    <w:name w:val="List Paragraph"/>
    <w:basedOn w:val="Normal"/>
    <w:uiPriority w:val="34"/>
    <w:qFormat/>
    <w:rsid w:val="00770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12510">
      <w:bodyDiv w:val="1"/>
      <w:marLeft w:val="0"/>
      <w:marRight w:val="0"/>
      <w:marTop w:val="0"/>
      <w:marBottom w:val="0"/>
      <w:divBdr>
        <w:top w:val="none" w:sz="0" w:space="0" w:color="auto"/>
        <w:left w:val="none" w:sz="0" w:space="0" w:color="auto"/>
        <w:bottom w:val="none" w:sz="0" w:space="0" w:color="auto"/>
        <w:right w:val="none" w:sz="0" w:space="0" w:color="auto"/>
      </w:divBdr>
      <w:divsChild>
        <w:div w:id="1807701714">
          <w:marLeft w:val="0"/>
          <w:marRight w:val="0"/>
          <w:marTop w:val="0"/>
          <w:marBottom w:val="0"/>
          <w:divBdr>
            <w:top w:val="none" w:sz="0" w:space="0" w:color="auto"/>
            <w:left w:val="none" w:sz="0" w:space="0" w:color="auto"/>
            <w:bottom w:val="none" w:sz="0" w:space="0" w:color="auto"/>
            <w:right w:val="none" w:sz="0" w:space="0" w:color="auto"/>
          </w:divBdr>
          <w:divsChild>
            <w:div w:id="379019634">
              <w:marLeft w:val="0"/>
              <w:marRight w:val="0"/>
              <w:marTop w:val="0"/>
              <w:marBottom w:val="0"/>
              <w:divBdr>
                <w:top w:val="none" w:sz="0" w:space="0" w:color="auto"/>
                <w:left w:val="none" w:sz="0" w:space="0" w:color="auto"/>
                <w:bottom w:val="none" w:sz="0" w:space="0" w:color="auto"/>
                <w:right w:val="none" w:sz="0" w:space="0" w:color="auto"/>
              </w:divBdr>
            </w:div>
            <w:div w:id="46536994">
              <w:marLeft w:val="0"/>
              <w:marRight w:val="0"/>
              <w:marTop w:val="0"/>
              <w:marBottom w:val="0"/>
              <w:divBdr>
                <w:top w:val="none" w:sz="0" w:space="0" w:color="auto"/>
                <w:left w:val="none" w:sz="0" w:space="0" w:color="auto"/>
                <w:bottom w:val="none" w:sz="0" w:space="0" w:color="auto"/>
                <w:right w:val="none" w:sz="0" w:space="0" w:color="auto"/>
              </w:divBdr>
            </w:div>
            <w:div w:id="794299024">
              <w:marLeft w:val="0"/>
              <w:marRight w:val="0"/>
              <w:marTop w:val="0"/>
              <w:marBottom w:val="0"/>
              <w:divBdr>
                <w:top w:val="none" w:sz="0" w:space="0" w:color="auto"/>
                <w:left w:val="none" w:sz="0" w:space="0" w:color="auto"/>
                <w:bottom w:val="none" w:sz="0" w:space="0" w:color="auto"/>
                <w:right w:val="none" w:sz="0" w:space="0" w:color="auto"/>
              </w:divBdr>
            </w:div>
            <w:div w:id="1257980060">
              <w:marLeft w:val="0"/>
              <w:marRight w:val="0"/>
              <w:marTop w:val="0"/>
              <w:marBottom w:val="0"/>
              <w:divBdr>
                <w:top w:val="none" w:sz="0" w:space="0" w:color="auto"/>
                <w:left w:val="none" w:sz="0" w:space="0" w:color="auto"/>
                <w:bottom w:val="none" w:sz="0" w:space="0" w:color="auto"/>
                <w:right w:val="none" w:sz="0" w:space="0" w:color="auto"/>
              </w:divBdr>
            </w:div>
            <w:div w:id="945771625">
              <w:marLeft w:val="0"/>
              <w:marRight w:val="0"/>
              <w:marTop w:val="0"/>
              <w:marBottom w:val="0"/>
              <w:divBdr>
                <w:top w:val="none" w:sz="0" w:space="0" w:color="auto"/>
                <w:left w:val="none" w:sz="0" w:space="0" w:color="auto"/>
                <w:bottom w:val="none" w:sz="0" w:space="0" w:color="auto"/>
                <w:right w:val="none" w:sz="0" w:space="0" w:color="auto"/>
              </w:divBdr>
            </w:div>
            <w:div w:id="1760953765">
              <w:marLeft w:val="0"/>
              <w:marRight w:val="0"/>
              <w:marTop w:val="0"/>
              <w:marBottom w:val="0"/>
              <w:divBdr>
                <w:top w:val="none" w:sz="0" w:space="0" w:color="auto"/>
                <w:left w:val="none" w:sz="0" w:space="0" w:color="auto"/>
                <w:bottom w:val="none" w:sz="0" w:space="0" w:color="auto"/>
                <w:right w:val="none" w:sz="0" w:space="0" w:color="auto"/>
              </w:divBdr>
            </w:div>
            <w:div w:id="213199714">
              <w:marLeft w:val="0"/>
              <w:marRight w:val="0"/>
              <w:marTop w:val="0"/>
              <w:marBottom w:val="0"/>
              <w:divBdr>
                <w:top w:val="none" w:sz="0" w:space="0" w:color="auto"/>
                <w:left w:val="none" w:sz="0" w:space="0" w:color="auto"/>
                <w:bottom w:val="none" w:sz="0" w:space="0" w:color="auto"/>
                <w:right w:val="none" w:sz="0" w:space="0" w:color="auto"/>
              </w:divBdr>
            </w:div>
          </w:divsChild>
        </w:div>
        <w:div w:id="1665619968">
          <w:marLeft w:val="0"/>
          <w:marRight w:val="0"/>
          <w:marTop w:val="0"/>
          <w:marBottom w:val="0"/>
          <w:divBdr>
            <w:top w:val="none" w:sz="0" w:space="0" w:color="auto"/>
            <w:left w:val="none" w:sz="0" w:space="0" w:color="auto"/>
            <w:bottom w:val="none" w:sz="0" w:space="0" w:color="auto"/>
            <w:right w:val="none" w:sz="0" w:space="0" w:color="auto"/>
          </w:divBdr>
        </w:div>
      </w:divsChild>
    </w:div>
    <w:div w:id="827093921">
      <w:bodyDiv w:val="1"/>
      <w:marLeft w:val="0"/>
      <w:marRight w:val="0"/>
      <w:marTop w:val="0"/>
      <w:marBottom w:val="0"/>
      <w:divBdr>
        <w:top w:val="none" w:sz="0" w:space="0" w:color="auto"/>
        <w:left w:val="none" w:sz="0" w:space="0" w:color="auto"/>
        <w:bottom w:val="none" w:sz="0" w:space="0" w:color="auto"/>
        <w:right w:val="none" w:sz="0" w:space="0" w:color="auto"/>
      </w:divBdr>
    </w:div>
    <w:div w:id="1218475918">
      <w:bodyDiv w:val="1"/>
      <w:marLeft w:val="0"/>
      <w:marRight w:val="0"/>
      <w:marTop w:val="0"/>
      <w:marBottom w:val="0"/>
      <w:divBdr>
        <w:top w:val="none" w:sz="0" w:space="0" w:color="auto"/>
        <w:left w:val="none" w:sz="0" w:space="0" w:color="auto"/>
        <w:bottom w:val="none" w:sz="0" w:space="0" w:color="auto"/>
        <w:right w:val="none" w:sz="0" w:space="0" w:color="auto"/>
      </w:divBdr>
      <w:divsChild>
        <w:div w:id="1553344410">
          <w:marLeft w:val="0"/>
          <w:marRight w:val="0"/>
          <w:marTop w:val="0"/>
          <w:marBottom w:val="0"/>
          <w:divBdr>
            <w:top w:val="none" w:sz="0" w:space="0" w:color="auto"/>
            <w:left w:val="none" w:sz="0" w:space="0" w:color="auto"/>
            <w:bottom w:val="none" w:sz="0" w:space="0" w:color="auto"/>
            <w:right w:val="none" w:sz="0" w:space="0" w:color="auto"/>
          </w:divBdr>
          <w:divsChild>
            <w:div w:id="632910636">
              <w:marLeft w:val="0"/>
              <w:marRight w:val="0"/>
              <w:marTop w:val="0"/>
              <w:marBottom w:val="0"/>
              <w:divBdr>
                <w:top w:val="none" w:sz="0" w:space="0" w:color="auto"/>
                <w:left w:val="none" w:sz="0" w:space="0" w:color="auto"/>
                <w:bottom w:val="none" w:sz="0" w:space="0" w:color="auto"/>
                <w:right w:val="none" w:sz="0" w:space="0" w:color="auto"/>
              </w:divBdr>
            </w:div>
            <w:div w:id="464860395">
              <w:marLeft w:val="0"/>
              <w:marRight w:val="0"/>
              <w:marTop w:val="0"/>
              <w:marBottom w:val="0"/>
              <w:divBdr>
                <w:top w:val="none" w:sz="0" w:space="0" w:color="auto"/>
                <w:left w:val="none" w:sz="0" w:space="0" w:color="auto"/>
                <w:bottom w:val="none" w:sz="0" w:space="0" w:color="auto"/>
                <w:right w:val="none" w:sz="0" w:space="0" w:color="auto"/>
              </w:divBdr>
            </w:div>
            <w:div w:id="973407602">
              <w:marLeft w:val="0"/>
              <w:marRight w:val="0"/>
              <w:marTop w:val="0"/>
              <w:marBottom w:val="0"/>
              <w:divBdr>
                <w:top w:val="none" w:sz="0" w:space="0" w:color="auto"/>
                <w:left w:val="none" w:sz="0" w:space="0" w:color="auto"/>
                <w:bottom w:val="none" w:sz="0" w:space="0" w:color="auto"/>
                <w:right w:val="none" w:sz="0" w:space="0" w:color="auto"/>
              </w:divBdr>
            </w:div>
            <w:div w:id="1844082215">
              <w:marLeft w:val="0"/>
              <w:marRight w:val="0"/>
              <w:marTop w:val="0"/>
              <w:marBottom w:val="0"/>
              <w:divBdr>
                <w:top w:val="none" w:sz="0" w:space="0" w:color="auto"/>
                <w:left w:val="none" w:sz="0" w:space="0" w:color="auto"/>
                <w:bottom w:val="none" w:sz="0" w:space="0" w:color="auto"/>
                <w:right w:val="none" w:sz="0" w:space="0" w:color="auto"/>
              </w:divBdr>
            </w:div>
            <w:div w:id="1610773364">
              <w:marLeft w:val="0"/>
              <w:marRight w:val="0"/>
              <w:marTop w:val="0"/>
              <w:marBottom w:val="0"/>
              <w:divBdr>
                <w:top w:val="none" w:sz="0" w:space="0" w:color="auto"/>
                <w:left w:val="none" w:sz="0" w:space="0" w:color="auto"/>
                <w:bottom w:val="none" w:sz="0" w:space="0" w:color="auto"/>
                <w:right w:val="none" w:sz="0" w:space="0" w:color="auto"/>
              </w:divBdr>
            </w:div>
            <w:div w:id="1163274865">
              <w:marLeft w:val="0"/>
              <w:marRight w:val="0"/>
              <w:marTop w:val="0"/>
              <w:marBottom w:val="0"/>
              <w:divBdr>
                <w:top w:val="none" w:sz="0" w:space="0" w:color="auto"/>
                <w:left w:val="none" w:sz="0" w:space="0" w:color="auto"/>
                <w:bottom w:val="none" w:sz="0" w:space="0" w:color="auto"/>
                <w:right w:val="none" w:sz="0" w:space="0" w:color="auto"/>
              </w:divBdr>
            </w:div>
            <w:div w:id="114828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528227">
      <w:bodyDiv w:val="1"/>
      <w:marLeft w:val="0"/>
      <w:marRight w:val="0"/>
      <w:marTop w:val="0"/>
      <w:marBottom w:val="0"/>
      <w:divBdr>
        <w:top w:val="none" w:sz="0" w:space="0" w:color="auto"/>
        <w:left w:val="none" w:sz="0" w:space="0" w:color="auto"/>
        <w:bottom w:val="none" w:sz="0" w:space="0" w:color="auto"/>
        <w:right w:val="none" w:sz="0" w:space="0" w:color="auto"/>
      </w:divBdr>
    </w:div>
    <w:div w:id="1595632256">
      <w:bodyDiv w:val="1"/>
      <w:marLeft w:val="0"/>
      <w:marRight w:val="0"/>
      <w:marTop w:val="0"/>
      <w:marBottom w:val="0"/>
      <w:divBdr>
        <w:top w:val="none" w:sz="0" w:space="0" w:color="auto"/>
        <w:left w:val="none" w:sz="0" w:space="0" w:color="auto"/>
        <w:bottom w:val="none" w:sz="0" w:space="0" w:color="auto"/>
        <w:right w:val="none" w:sz="0" w:space="0" w:color="auto"/>
      </w:divBdr>
    </w:div>
    <w:div w:id="1650936430">
      <w:bodyDiv w:val="1"/>
      <w:marLeft w:val="0"/>
      <w:marRight w:val="0"/>
      <w:marTop w:val="0"/>
      <w:marBottom w:val="0"/>
      <w:divBdr>
        <w:top w:val="none" w:sz="0" w:space="0" w:color="auto"/>
        <w:left w:val="none" w:sz="0" w:space="0" w:color="auto"/>
        <w:bottom w:val="none" w:sz="0" w:space="0" w:color="auto"/>
        <w:right w:val="none" w:sz="0" w:space="0" w:color="auto"/>
      </w:divBdr>
    </w:div>
    <w:div w:id="1896618686">
      <w:bodyDiv w:val="1"/>
      <w:marLeft w:val="0"/>
      <w:marRight w:val="0"/>
      <w:marTop w:val="0"/>
      <w:marBottom w:val="0"/>
      <w:divBdr>
        <w:top w:val="none" w:sz="0" w:space="0" w:color="auto"/>
        <w:left w:val="none" w:sz="0" w:space="0" w:color="auto"/>
        <w:bottom w:val="none" w:sz="0" w:space="0" w:color="auto"/>
        <w:right w:val="none" w:sz="0" w:space="0" w:color="auto"/>
      </w:divBdr>
    </w:div>
    <w:div w:id="207546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tran@vnu.edu.vn" TargetMode="External"/><Relationship Id="rId3" Type="http://schemas.openxmlformats.org/officeDocument/2006/relationships/settings" Target="settings.xml"/><Relationship Id="rId7" Type="http://schemas.openxmlformats.org/officeDocument/2006/relationships/hyperlink" Target="mailto:maintt@vnu.edu.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Phạm Thu Phương</cp:lastModifiedBy>
  <cp:revision>3</cp:revision>
  <cp:lastPrinted>2020-11-30T10:25:00Z</cp:lastPrinted>
  <dcterms:created xsi:type="dcterms:W3CDTF">2021-10-01T03:44:00Z</dcterms:created>
  <dcterms:modified xsi:type="dcterms:W3CDTF">2021-10-01T03:45:00Z</dcterms:modified>
</cp:coreProperties>
</file>