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D6" w:rsidRPr="007F12D6" w:rsidRDefault="007F12D6" w:rsidP="007F12D6">
      <w:pPr>
        <w:jc w:val="center"/>
        <w:rPr>
          <w:rFonts w:eastAsia="Calibri"/>
          <w:b/>
          <w:color w:val="auto"/>
          <w:szCs w:val="26"/>
          <w:lang w:val="nb-NO"/>
        </w:rPr>
      </w:pPr>
      <w:r w:rsidRPr="007F12D6">
        <w:rPr>
          <w:rFonts w:eastAsia="Calibri"/>
          <w:b/>
          <w:color w:val="auto"/>
          <w:szCs w:val="26"/>
          <w:lang w:val="nb-NO"/>
        </w:rPr>
        <w:t>4. Lý thuyết kinh tế vĩ mô</w:t>
      </w:r>
    </w:p>
    <w:p w:rsidR="007F12D6" w:rsidRPr="007F12D6" w:rsidRDefault="007F12D6" w:rsidP="007F12D6">
      <w:pPr>
        <w:tabs>
          <w:tab w:val="left" w:pos="720"/>
        </w:tabs>
        <w:rPr>
          <w:rFonts w:eastAsia="Calibri"/>
          <w:color w:val="auto"/>
          <w:szCs w:val="26"/>
          <w:lang w:val="nb-NO"/>
        </w:rPr>
      </w:pPr>
      <w:r w:rsidRPr="007F12D6">
        <w:rPr>
          <w:rFonts w:eastAsia="Calibri"/>
          <w:color w:val="auto"/>
          <w:szCs w:val="26"/>
          <w:lang w:val="nb-NO"/>
        </w:rPr>
        <w:t>1. Mã học phần: INE6003</w:t>
      </w:r>
    </w:p>
    <w:p w:rsidR="007F12D6" w:rsidRPr="007F12D6" w:rsidRDefault="007F12D6" w:rsidP="007F12D6">
      <w:pPr>
        <w:tabs>
          <w:tab w:val="left" w:pos="720"/>
        </w:tabs>
        <w:rPr>
          <w:rFonts w:eastAsia="Calibri"/>
          <w:color w:val="auto"/>
          <w:szCs w:val="26"/>
          <w:lang w:val="nb-NO"/>
        </w:rPr>
      </w:pPr>
      <w:r w:rsidRPr="007F12D6">
        <w:rPr>
          <w:rFonts w:eastAsia="Calibri"/>
          <w:color w:val="auto"/>
          <w:szCs w:val="26"/>
          <w:lang w:val="nb-NO"/>
        </w:rPr>
        <w:t>2. Số tín chỉ: 2</w:t>
      </w:r>
    </w:p>
    <w:p w:rsidR="007F12D6" w:rsidRPr="007F12D6" w:rsidRDefault="007F12D6" w:rsidP="007F12D6">
      <w:pPr>
        <w:tabs>
          <w:tab w:val="left" w:leader="dot" w:pos="9100"/>
        </w:tabs>
        <w:rPr>
          <w:rFonts w:eastAsia="Calibri"/>
          <w:color w:val="auto"/>
          <w:szCs w:val="26"/>
          <w:lang w:val="nb-NO"/>
        </w:rPr>
      </w:pPr>
      <w:r w:rsidRPr="007F12D6">
        <w:rPr>
          <w:rFonts w:eastAsia="Calibri"/>
          <w:color w:val="auto"/>
          <w:szCs w:val="26"/>
          <w:lang w:val="nb-NO"/>
        </w:rPr>
        <w:t>3. Học phần tiên quyết: Không</w:t>
      </w:r>
    </w:p>
    <w:p w:rsidR="007F12D6" w:rsidRPr="007F12D6" w:rsidRDefault="007F12D6" w:rsidP="007F12D6">
      <w:pPr>
        <w:tabs>
          <w:tab w:val="left" w:pos="720"/>
        </w:tabs>
        <w:rPr>
          <w:rFonts w:eastAsia="Calibri"/>
          <w:color w:val="auto"/>
          <w:szCs w:val="26"/>
          <w:lang w:val="nb-NO"/>
        </w:rPr>
      </w:pPr>
      <w:r w:rsidRPr="007F12D6">
        <w:rPr>
          <w:rFonts w:eastAsia="Calibri"/>
          <w:color w:val="auto"/>
          <w:szCs w:val="26"/>
          <w:lang w:val="nb-NO"/>
        </w:rPr>
        <w:t>4. Tóm tắt nội dung của học phần</w:t>
      </w:r>
    </w:p>
    <w:p w:rsidR="007F12D6" w:rsidRPr="007F12D6" w:rsidRDefault="007F12D6" w:rsidP="007F12D6">
      <w:pPr>
        <w:tabs>
          <w:tab w:val="left" w:pos="851"/>
        </w:tabs>
        <w:ind w:firstLine="567"/>
        <w:rPr>
          <w:rFonts w:eastAsia="Calibri"/>
          <w:color w:val="auto"/>
          <w:szCs w:val="26"/>
          <w:lang w:val="nb-NO"/>
        </w:rPr>
      </w:pPr>
      <w:r w:rsidRPr="007F12D6">
        <w:rPr>
          <w:rFonts w:eastAsia="MS Mincho"/>
          <w:color w:val="auto"/>
          <w:szCs w:val="26"/>
          <w:shd w:val="clear" w:color="auto" w:fill="FFFFFF"/>
          <w:lang w:val="vi-VN"/>
        </w:rPr>
        <w:t>Học phần</w:t>
      </w:r>
      <w:r w:rsidRPr="007F12D6">
        <w:rPr>
          <w:rFonts w:eastAsia="Calibri"/>
          <w:color w:val="auto"/>
          <w:szCs w:val="26"/>
          <w:lang w:val="nb-NO"/>
        </w:rPr>
        <w:t xml:space="preserve"> cung cấp một cách tiếp cận tổng quát đến mục tiêu và phạm vi nghiên cứu của kinh tế vĩ mô. </w:t>
      </w:r>
      <w:r w:rsidRPr="007F12D6">
        <w:rPr>
          <w:rFonts w:eastAsia="MS Mincho"/>
          <w:color w:val="auto"/>
          <w:szCs w:val="26"/>
          <w:shd w:val="clear" w:color="auto" w:fill="FFFFFF"/>
          <w:lang w:val="vi-VN"/>
        </w:rPr>
        <w:t>Học phần</w:t>
      </w:r>
      <w:r w:rsidRPr="007F12D6">
        <w:rPr>
          <w:rFonts w:eastAsia="Calibri"/>
          <w:color w:val="auto"/>
          <w:szCs w:val="26"/>
          <w:lang w:val="nb-NO"/>
        </w:rPr>
        <w:t xml:space="preserve"> được thiết kế theo những chủ đề bắt đầu từ những lý thuyết phân tích về bản chất và sự hình thành những thành tố quan trọng quyết định GDP đến những mô hình lý thuyết phân tích và lý giải về những biến động kinh tế ngắn hạn và tăng trưởng dài hạn, đồng thời tác động của những chính sách vĩ mô đối với mục tiêu kinh tế trong nền kinh tế đóng và mở. Cuối cùng một số tranh luận về chính sách kinh tế vĩ mô được bàn đến cho thấy những khó khăn thách thức gặp phải khi thực thi những chính sách kinh tế vĩ mô trên thực tế.</w:t>
      </w:r>
    </w:p>
    <w:p w:rsidR="002E431A" w:rsidRPr="002E431A" w:rsidRDefault="002E431A" w:rsidP="002E431A">
      <w:pPr>
        <w:ind w:firstLine="720"/>
        <w:rPr>
          <w:rFonts w:eastAsia="Calibri"/>
          <w:bCs/>
          <w:color w:val="auto"/>
          <w:szCs w:val="26"/>
          <w:lang w:val="nb-NO"/>
        </w:rPr>
      </w:pPr>
      <w:bookmarkStart w:id="0" w:name="_GoBack"/>
      <w:bookmarkEnd w:id="0"/>
    </w:p>
    <w:p w:rsidR="00B64245" w:rsidRDefault="007F12D6"/>
    <w:sectPr w:rsidR="00B6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D28E9"/>
    <w:rsid w:val="002E431A"/>
    <w:rsid w:val="004850F8"/>
    <w:rsid w:val="004B5B92"/>
    <w:rsid w:val="007F12D6"/>
    <w:rsid w:val="00C26DCD"/>
    <w:rsid w:val="00C7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2018-05-07T04:08:00Z</dcterms:created>
  <dcterms:modified xsi:type="dcterms:W3CDTF">2018-05-07T04:08:00Z</dcterms:modified>
</cp:coreProperties>
</file>